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FC9BC" w14:textId="68D02532" w:rsidR="007E3F5C" w:rsidRPr="003A59A5" w:rsidRDefault="00A067C7" w:rsidP="00A067C7">
      <w:pPr>
        <w:pStyle w:val="LGCaption"/>
        <w:rPr>
          <w:rFonts w:ascii="Times New Roman" w:hAnsi="Times New Roman"/>
          <w:b/>
          <w:szCs w:val="24"/>
        </w:rPr>
      </w:pPr>
      <w:bookmarkStart w:id="0" w:name="_GoBack"/>
      <w:bookmarkEnd w:id="0"/>
      <w:r>
        <w:rPr>
          <w:rFonts w:ascii="Times New Roman" w:hAnsi="Times New Roman"/>
          <w:b/>
          <w:szCs w:val="24"/>
        </w:rPr>
        <w:t>tariff control no. 51647</w:t>
      </w:r>
    </w:p>
    <w:tbl>
      <w:tblPr>
        <w:tblW w:w="9558" w:type="dxa"/>
        <w:tblLayout w:type="fixed"/>
        <w:tblLook w:val="0000" w:firstRow="0" w:lastRow="0" w:firstColumn="0" w:lastColumn="0" w:noHBand="0" w:noVBand="0"/>
      </w:tblPr>
      <w:tblGrid>
        <w:gridCol w:w="4608"/>
        <w:gridCol w:w="360"/>
        <w:gridCol w:w="4590"/>
      </w:tblGrid>
      <w:tr w:rsidR="007E3F5C" w:rsidRPr="003A59A5" w14:paraId="2180FCAA" w14:textId="77777777" w:rsidTr="0093078D">
        <w:tc>
          <w:tcPr>
            <w:tcW w:w="4608" w:type="dxa"/>
          </w:tcPr>
          <w:p w14:paraId="643B1FD0" w14:textId="04F32D3D" w:rsidR="007E3F5C" w:rsidRPr="003A59A5" w:rsidRDefault="007E3F5C" w:rsidP="00A067C7">
            <w:pPr>
              <w:ind w:right="252"/>
              <w:rPr>
                <w:rFonts w:eastAsia="Times New Roman"/>
                <w:b/>
                <w:snapToGrid w:val="0"/>
              </w:rPr>
            </w:pPr>
            <w:r w:rsidRPr="003A59A5">
              <w:rPr>
                <w:b/>
              </w:rPr>
              <w:t xml:space="preserve">APPLICATION OF </w:t>
            </w:r>
            <w:r w:rsidR="00A067C7">
              <w:rPr>
                <w:b/>
              </w:rPr>
              <w:t>COMMUNITY WATER COMPANY FOR A PASS THROUGH RATE CHANGE</w:t>
            </w:r>
          </w:p>
        </w:tc>
        <w:tc>
          <w:tcPr>
            <w:tcW w:w="360" w:type="dxa"/>
          </w:tcPr>
          <w:p w14:paraId="4B406BB1" w14:textId="77777777" w:rsidR="007E3F5C" w:rsidRPr="003A59A5" w:rsidRDefault="007E3F5C" w:rsidP="0093078D">
            <w:pPr>
              <w:jc w:val="center"/>
              <w:rPr>
                <w:rFonts w:eastAsia="Times New Roman"/>
                <w:b/>
                <w:snapToGrid w:val="0"/>
              </w:rPr>
            </w:pPr>
            <w:r w:rsidRPr="003A59A5">
              <w:rPr>
                <w:rFonts w:eastAsia="Times New Roman"/>
                <w:b/>
                <w:snapToGrid w:val="0"/>
              </w:rPr>
              <w:t>§</w:t>
            </w:r>
          </w:p>
          <w:p w14:paraId="01704C2E" w14:textId="77777777" w:rsidR="007E3F5C" w:rsidRPr="003A59A5" w:rsidRDefault="007E3F5C" w:rsidP="0093078D">
            <w:pPr>
              <w:jc w:val="center"/>
              <w:rPr>
                <w:rFonts w:eastAsia="Times New Roman"/>
                <w:b/>
                <w:snapToGrid w:val="0"/>
              </w:rPr>
            </w:pPr>
            <w:r w:rsidRPr="003A59A5">
              <w:rPr>
                <w:rFonts w:eastAsia="Times New Roman"/>
                <w:b/>
                <w:snapToGrid w:val="0"/>
              </w:rPr>
              <w:t>§</w:t>
            </w:r>
          </w:p>
          <w:p w14:paraId="194BAD1E" w14:textId="1121577E" w:rsidR="007E3F5C" w:rsidRPr="003A59A5" w:rsidRDefault="007E3F5C" w:rsidP="00A067C7">
            <w:pPr>
              <w:jc w:val="center"/>
              <w:rPr>
                <w:rFonts w:eastAsia="Times New Roman"/>
                <w:b/>
                <w:snapToGrid w:val="0"/>
              </w:rPr>
            </w:pPr>
            <w:r w:rsidRPr="003A59A5">
              <w:rPr>
                <w:rFonts w:eastAsia="Times New Roman"/>
                <w:b/>
                <w:snapToGrid w:val="0"/>
              </w:rPr>
              <w:t>§</w:t>
            </w:r>
          </w:p>
        </w:tc>
        <w:tc>
          <w:tcPr>
            <w:tcW w:w="4590" w:type="dxa"/>
          </w:tcPr>
          <w:p w14:paraId="4FE98582" w14:textId="32A8EE30" w:rsidR="007E3F5C" w:rsidRPr="003A59A5" w:rsidRDefault="000D0412" w:rsidP="000D0412">
            <w:pPr>
              <w:jc w:val="center"/>
              <w:rPr>
                <w:rFonts w:eastAsia="Times New Roman"/>
                <w:b/>
                <w:snapToGrid w:val="0"/>
              </w:rPr>
            </w:pPr>
            <w:r>
              <w:rPr>
                <w:rFonts w:eastAsia="Times New Roman"/>
                <w:b/>
                <w:snapToGrid w:val="0"/>
              </w:rPr>
              <w:t>BEFORE THE</w:t>
            </w:r>
            <w:r>
              <w:rPr>
                <w:rFonts w:eastAsia="Times New Roman"/>
                <w:b/>
                <w:snapToGrid w:val="0"/>
              </w:rPr>
              <w:br/>
            </w:r>
            <w:r w:rsidR="007E3F5C" w:rsidRPr="003A59A5">
              <w:rPr>
                <w:rFonts w:eastAsia="Times New Roman"/>
                <w:b/>
                <w:snapToGrid w:val="0"/>
              </w:rPr>
              <w:t>PUBLIC UTILITY COMMISSION</w:t>
            </w:r>
          </w:p>
          <w:p w14:paraId="4CB39C53" w14:textId="77777777" w:rsidR="007E3F5C" w:rsidRPr="003A59A5" w:rsidRDefault="007E3F5C" w:rsidP="000D0412">
            <w:pPr>
              <w:jc w:val="center"/>
              <w:rPr>
                <w:rFonts w:eastAsia="Times New Roman"/>
                <w:b/>
                <w:snapToGrid w:val="0"/>
              </w:rPr>
            </w:pPr>
            <w:r w:rsidRPr="003A59A5">
              <w:rPr>
                <w:rFonts w:eastAsia="Times New Roman"/>
                <w:b/>
                <w:snapToGrid w:val="0"/>
              </w:rPr>
              <w:t>OF TEXAS</w:t>
            </w:r>
          </w:p>
        </w:tc>
      </w:tr>
    </w:tbl>
    <w:p w14:paraId="6C69B76F" w14:textId="167ACBF6" w:rsidR="007910FD" w:rsidRPr="00A067C7" w:rsidRDefault="004B558F" w:rsidP="003D3DBF">
      <w:pPr>
        <w:pStyle w:val="LGTitle"/>
        <w:spacing w:before="240"/>
        <w:rPr>
          <w:u w:val="single"/>
        </w:rPr>
      </w:pPr>
      <w:r w:rsidRPr="00A067C7">
        <w:rPr>
          <w:u w:val="single"/>
        </w:rPr>
        <w:t xml:space="preserve">JOINT </w:t>
      </w:r>
      <w:r w:rsidR="00A067C7" w:rsidRPr="00A067C7">
        <w:rPr>
          <w:u w:val="single"/>
        </w:rPr>
        <w:t>PROPOSED NOTICE OF APPROVAL</w:t>
      </w:r>
    </w:p>
    <w:p w14:paraId="2EAF0793" w14:textId="092A4AD1" w:rsidR="008D36CB" w:rsidRPr="00715335" w:rsidRDefault="00A067C7" w:rsidP="00A067C7">
      <w:pPr>
        <w:pStyle w:val="LGBodyTextDD"/>
      </w:pPr>
      <w:r>
        <w:t>Community Water Company (Community Water)</w:t>
      </w:r>
      <w:r w:rsidR="00A318AC" w:rsidRPr="00715335">
        <w:t xml:space="preserve"> and the </w:t>
      </w:r>
      <w:r w:rsidR="005F412E" w:rsidRPr="00715335">
        <w:t>Public Utility Commission of Texas (Commission) Staff</w:t>
      </w:r>
      <w:r w:rsidR="008E71A2" w:rsidRPr="00715335">
        <w:t xml:space="preserve"> </w:t>
      </w:r>
      <w:r w:rsidR="00D60C8C" w:rsidRPr="00715335">
        <w:t>file</w:t>
      </w:r>
      <w:r>
        <w:t xml:space="preserve"> this </w:t>
      </w:r>
      <w:r w:rsidR="00A318AC" w:rsidRPr="00715335">
        <w:t>Joint Proposed Notice of Approval.  The Joint Proposed Notice of Approval, attached as Exhibit A, sets out the parties’ proposed findings of fact, conclusions of law, and ordering paragraphs, which in accordance with Order No.</w:t>
      </w:r>
      <w:r w:rsidR="00562CFD" w:rsidRPr="00715335">
        <w:t xml:space="preserve"> </w:t>
      </w:r>
      <w:r w:rsidR="00295223">
        <w:t>2</w:t>
      </w:r>
      <w:r w:rsidR="00A318AC" w:rsidRPr="00715335">
        <w:t>,</w:t>
      </w:r>
      <w:r w:rsidR="00931A42" w:rsidRPr="00644379">
        <w:rPr>
          <w:rStyle w:val="FootnoteReference"/>
          <w:rFonts w:ascii="Times New Roman" w:hAnsi="Times New Roman"/>
        </w:rPr>
        <w:footnoteReference w:id="1"/>
      </w:r>
      <w:r w:rsidR="00A318AC" w:rsidRPr="00644379">
        <w:t xml:space="preserve"> </w:t>
      </w:r>
      <w:r w:rsidR="00562CFD" w:rsidRPr="00715335">
        <w:t>are req</w:t>
      </w:r>
      <w:r w:rsidR="00FE57F5">
        <w:t xml:space="preserve">uired to be filed by </w:t>
      </w:r>
      <w:r w:rsidR="00AB7957">
        <w:t>March 1</w:t>
      </w:r>
      <w:r w:rsidR="00A318AC" w:rsidRPr="00715335">
        <w:t>, 202</w:t>
      </w:r>
      <w:r w:rsidR="00AB7957">
        <w:t>1</w:t>
      </w:r>
      <w:r w:rsidR="00A318AC" w:rsidRPr="00715335">
        <w:t>.  This pleading is timely filed.</w:t>
      </w:r>
    </w:p>
    <w:p w14:paraId="22D00CEB" w14:textId="0B803212" w:rsidR="008D36CB" w:rsidRDefault="00A067C7" w:rsidP="00562CFD">
      <w:pPr>
        <w:pStyle w:val="Heading1"/>
      </w:pPr>
      <w:r>
        <w:t>I</w:t>
      </w:r>
      <w:r w:rsidR="008D36CB" w:rsidRPr="003D3DBF">
        <w:t>.</w:t>
      </w:r>
      <w:r w:rsidR="003D3DBF">
        <w:tab/>
      </w:r>
      <w:r w:rsidR="008D36CB" w:rsidRPr="003D3DBF">
        <w:t>Proposed Notice of Approval</w:t>
      </w:r>
    </w:p>
    <w:p w14:paraId="30A8BE26" w14:textId="5F3265D3" w:rsidR="00EF1629" w:rsidRPr="00E921D4" w:rsidRDefault="00D7502A" w:rsidP="000D0412">
      <w:pPr>
        <w:pStyle w:val="LGBodyTextDD"/>
      </w:pPr>
      <w:r>
        <w:t>Community Water and Commission Staff move for adoption of the attached Joint Proposed Notice of Approval, which would approve the Application to implement a pass-through rate increase.</w:t>
      </w:r>
    </w:p>
    <w:p w14:paraId="54939025" w14:textId="5332C386" w:rsidR="00632E17" w:rsidRPr="003D3DBF" w:rsidRDefault="002D008A" w:rsidP="00562CFD">
      <w:pPr>
        <w:pStyle w:val="Heading1"/>
      </w:pPr>
      <w:r w:rsidRPr="003D3DBF">
        <w:t>I</w:t>
      </w:r>
      <w:r w:rsidR="000D0412">
        <w:t>I</w:t>
      </w:r>
      <w:r w:rsidR="00632E17" w:rsidRPr="003D3DBF">
        <w:t>.</w:t>
      </w:r>
      <w:r w:rsidR="003D3DBF">
        <w:tab/>
      </w:r>
      <w:r w:rsidR="00632E17" w:rsidRPr="003D3DBF">
        <w:t>Conclusion</w:t>
      </w:r>
    </w:p>
    <w:p w14:paraId="3C0DBB33" w14:textId="01DA137E" w:rsidR="00540CBA" w:rsidRDefault="000D0412" w:rsidP="000D0412">
      <w:pPr>
        <w:pStyle w:val="LGBodyTextDD"/>
      </w:pPr>
      <w:r>
        <w:t>Community Water</w:t>
      </w:r>
      <w:r w:rsidR="00FE57F5">
        <w:t xml:space="preserve"> </w:t>
      </w:r>
      <w:r w:rsidR="00DE33A2">
        <w:t>and Commission Staff respectfully request that the Commission</w:t>
      </w:r>
      <w:r>
        <w:t xml:space="preserve"> </w:t>
      </w:r>
      <w:r w:rsidR="00DE33A2">
        <w:t>adopt the findings of fact, conclusions of law, and ordering paragraphs in the attached Joint Proposed Notice of Approval.</w:t>
      </w:r>
    </w:p>
    <w:p w14:paraId="635B336C" w14:textId="77777777" w:rsidR="00292262" w:rsidRDefault="00292262" w:rsidP="00FE57F5">
      <w:pPr>
        <w:pStyle w:val="LGPUCBody"/>
      </w:pPr>
    </w:p>
    <w:p w14:paraId="4AB01C54" w14:textId="77777777" w:rsidR="00292262" w:rsidRDefault="00292262" w:rsidP="00FE57F5">
      <w:pPr>
        <w:pStyle w:val="LGPUCBody"/>
      </w:pPr>
    </w:p>
    <w:p w14:paraId="44A70587" w14:textId="77777777" w:rsidR="00292262" w:rsidRDefault="00292262" w:rsidP="00FE57F5">
      <w:pPr>
        <w:pStyle w:val="LGPUCBody"/>
      </w:pPr>
    </w:p>
    <w:p w14:paraId="0ABD7553" w14:textId="77777777" w:rsidR="00292262" w:rsidRDefault="00292262" w:rsidP="00FE57F5">
      <w:pPr>
        <w:pStyle w:val="LGPUCBody"/>
      </w:pPr>
    </w:p>
    <w:p w14:paraId="250919E6" w14:textId="77777777" w:rsidR="00292262" w:rsidRDefault="00292262" w:rsidP="00FE57F5">
      <w:pPr>
        <w:pStyle w:val="LGPUCBody"/>
      </w:pPr>
    </w:p>
    <w:p w14:paraId="75D3729C" w14:textId="77777777" w:rsidR="00540CBA" w:rsidRDefault="00540CBA" w:rsidP="00C847E3">
      <w:pPr>
        <w:pStyle w:val="LGBodyTextDD"/>
        <w:tabs>
          <w:tab w:val="clear" w:pos="720"/>
        </w:tabs>
        <w:ind w:left="4230" w:firstLine="0"/>
      </w:pPr>
    </w:p>
    <w:p w14:paraId="4BE0B7C4" w14:textId="77777777" w:rsidR="00D43980" w:rsidRDefault="00D43980" w:rsidP="00C847E3">
      <w:pPr>
        <w:pStyle w:val="LGBodyTextDD"/>
        <w:tabs>
          <w:tab w:val="clear" w:pos="720"/>
        </w:tabs>
        <w:ind w:left="4230" w:firstLine="0"/>
      </w:pPr>
      <w:r>
        <w:t>Respectfully submitted,</w:t>
      </w:r>
    </w:p>
    <w:tbl>
      <w:tblPr>
        <w:tblStyle w:val="TableGridLight1"/>
        <w:tblW w:w="945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5310"/>
      </w:tblGrid>
      <w:tr w:rsidR="006E7B44" w14:paraId="6BC5FD00" w14:textId="77777777" w:rsidTr="0016042D">
        <w:trPr>
          <w:trHeight w:val="4950"/>
        </w:trPr>
        <w:tc>
          <w:tcPr>
            <w:tcW w:w="4140" w:type="dxa"/>
          </w:tcPr>
          <w:p w14:paraId="06F6C607" w14:textId="77777777" w:rsidR="006E7B44" w:rsidRDefault="006E7B44" w:rsidP="00191700">
            <w:pPr>
              <w:rPr>
                <w:sz w:val="23"/>
                <w:szCs w:val="23"/>
              </w:rPr>
            </w:pPr>
          </w:p>
        </w:tc>
        <w:tc>
          <w:tcPr>
            <w:tcW w:w="5310" w:type="dxa"/>
          </w:tcPr>
          <w:p w14:paraId="4417BCA1" w14:textId="77777777" w:rsidR="006E7B44" w:rsidRPr="006E7B44" w:rsidRDefault="006E7B44" w:rsidP="006E7B44">
            <w:pPr>
              <w:rPr>
                <w:b/>
                <w:snapToGrid w:val="0"/>
              </w:rPr>
            </w:pPr>
            <w:r w:rsidRPr="006E7B44">
              <w:rPr>
                <w:b/>
                <w:snapToGrid w:val="0"/>
              </w:rPr>
              <w:t>PUBLIC UTILITY COMMISSION OF TEXAS</w:t>
            </w:r>
          </w:p>
          <w:p w14:paraId="5DAC4E45" w14:textId="77777777" w:rsidR="006E7B44" w:rsidRPr="006E7B44" w:rsidRDefault="006E7B44" w:rsidP="006E7B44">
            <w:pPr>
              <w:rPr>
                <w:b/>
                <w:snapToGrid w:val="0"/>
              </w:rPr>
            </w:pPr>
            <w:r w:rsidRPr="006E7B44">
              <w:rPr>
                <w:b/>
                <w:snapToGrid w:val="0"/>
              </w:rPr>
              <w:t>LEGAL DIVISION</w:t>
            </w:r>
          </w:p>
          <w:p w14:paraId="3643887B" w14:textId="77777777" w:rsidR="006E7B44" w:rsidRDefault="006E7B44" w:rsidP="006E7B44">
            <w:pPr>
              <w:rPr>
                <w:snapToGrid w:val="0"/>
              </w:rPr>
            </w:pPr>
          </w:p>
          <w:p w14:paraId="57D7A13C" w14:textId="77777777" w:rsidR="006E7B44" w:rsidRPr="006E7B44" w:rsidRDefault="006E7B44" w:rsidP="006E7B44">
            <w:pPr>
              <w:rPr>
                <w:snapToGrid w:val="0"/>
              </w:rPr>
            </w:pPr>
            <w:r w:rsidRPr="006E7B44">
              <w:rPr>
                <w:snapToGrid w:val="0"/>
              </w:rPr>
              <w:t>Rachelle Nicolette Robles</w:t>
            </w:r>
          </w:p>
          <w:p w14:paraId="065170BD" w14:textId="77777777" w:rsidR="006E7B44" w:rsidRPr="006E7B44" w:rsidRDefault="006E7B44" w:rsidP="006E7B44">
            <w:pPr>
              <w:rPr>
                <w:snapToGrid w:val="0"/>
              </w:rPr>
            </w:pPr>
            <w:r w:rsidRPr="006E7B44">
              <w:rPr>
                <w:snapToGrid w:val="0"/>
              </w:rPr>
              <w:t>Division Director</w:t>
            </w:r>
          </w:p>
          <w:p w14:paraId="7D5EB263" w14:textId="77777777" w:rsidR="006E7B44" w:rsidRPr="006E7B44" w:rsidRDefault="006E7B44" w:rsidP="006E7B44">
            <w:pPr>
              <w:rPr>
                <w:snapToGrid w:val="0"/>
              </w:rPr>
            </w:pPr>
          </w:p>
          <w:p w14:paraId="34EE74DB" w14:textId="3A6E6B61" w:rsidR="006E7B44" w:rsidRPr="006E7B44" w:rsidRDefault="000D0412" w:rsidP="006E7B44">
            <w:pPr>
              <w:rPr>
                <w:snapToGrid w:val="0"/>
              </w:rPr>
            </w:pPr>
            <w:r>
              <w:rPr>
                <w:snapToGrid w:val="0"/>
              </w:rPr>
              <w:t>Eleanor D’Ambrosio</w:t>
            </w:r>
          </w:p>
          <w:p w14:paraId="3B05B6D2" w14:textId="77777777" w:rsidR="006E7B44" w:rsidRDefault="006E7B44" w:rsidP="006E7B44">
            <w:pPr>
              <w:rPr>
                <w:snapToGrid w:val="0"/>
              </w:rPr>
            </w:pPr>
            <w:r w:rsidRPr="006E7B44">
              <w:rPr>
                <w:snapToGrid w:val="0"/>
              </w:rPr>
              <w:t>Managing Attorney</w:t>
            </w:r>
          </w:p>
          <w:p w14:paraId="0BAF7671" w14:textId="77777777" w:rsidR="00BE75F1" w:rsidRPr="006E7B44" w:rsidRDefault="00BE75F1" w:rsidP="006E7B44">
            <w:pPr>
              <w:rPr>
                <w:snapToGrid w:val="0"/>
              </w:rPr>
            </w:pPr>
          </w:p>
          <w:p w14:paraId="686505D2" w14:textId="3F8D58F1" w:rsidR="001555B2" w:rsidRPr="006E7B44" w:rsidRDefault="00BE75F1" w:rsidP="006E7B44">
            <w:pPr>
              <w:rPr>
                <w:snapToGrid w:val="0"/>
              </w:rPr>
            </w:pPr>
            <w:r>
              <w:rPr>
                <w:snapToGrid w:val="0"/>
              </w:rPr>
              <w:t>/s/ Merritt Lander</w:t>
            </w:r>
          </w:p>
          <w:p w14:paraId="069D3617" w14:textId="77777777" w:rsidR="006E7B44" w:rsidRPr="00FE57F5" w:rsidRDefault="00FE57F5" w:rsidP="006E7B44">
            <w:pPr>
              <w:rPr>
                <w:snapToGrid w:val="0"/>
              </w:rPr>
            </w:pPr>
            <w:r>
              <w:rPr>
                <w:snapToGrid w:val="0"/>
              </w:rPr>
              <w:t>___________________________</w:t>
            </w:r>
            <w:r w:rsidR="00C67BCC">
              <w:rPr>
                <w:snapToGrid w:val="0"/>
              </w:rPr>
              <w:t>___</w:t>
            </w:r>
          </w:p>
          <w:p w14:paraId="5830B9F1" w14:textId="12622CC7" w:rsidR="006E7B44" w:rsidRPr="006E7B44" w:rsidRDefault="000D0412" w:rsidP="006E7B44">
            <w:pPr>
              <w:rPr>
                <w:snapToGrid w:val="0"/>
              </w:rPr>
            </w:pPr>
            <w:r>
              <w:rPr>
                <w:snapToGrid w:val="0"/>
              </w:rPr>
              <w:t>Merritt Lander</w:t>
            </w:r>
          </w:p>
          <w:p w14:paraId="605A251F" w14:textId="4A82A3F8" w:rsidR="006E7B44" w:rsidRPr="006E7B44" w:rsidRDefault="000D0412" w:rsidP="006E7B44">
            <w:pPr>
              <w:rPr>
                <w:snapToGrid w:val="0"/>
              </w:rPr>
            </w:pPr>
            <w:r>
              <w:rPr>
                <w:snapToGrid w:val="0"/>
              </w:rPr>
              <w:t>State Bar No. 24106183</w:t>
            </w:r>
          </w:p>
          <w:p w14:paraId="7D4EF68B" w14:textId="77777777" w:rsidR="006E7B44" w:rsidRPr="006E7B44" w:rsidRDefault="006E7B44" w:rsidP="006E7B44">
            <w:pPr>
              <w:rPr>
                <w:snapToGrid w:val="0"/>
              </w:rPr>
            </w:pPr>
            <w:r w:rsidRPr="006E7B44">
              <w:rPr>
                <w:snapToGrid w:val="0"/>
              </w:rPr>
              <w:t>1701 N. Congress Ave.</w:t>
            </w:r>
          </w:p>
          <w:p w14:paraId="59551BFE" w14:textId="77777777" w:rsidR="006E7B44" w:rsidRPr="006E7B44" w:rsidRDefault="006E7B44" w:rsidP="006E7B44">
            <w:pPr>
              <w:rPr>
                <w:snapToGrid w:val="0"/>
              </w:rPr>
            </w:pPr>
            <w:r w:rsidRPr="006E7B44">
              <w:rPr>
                <w:snapToGrid w:val="0"/>
              </w:rPr>
              <w:t>P.O. Box 13326</w:t>
            </w:r>
          </w:p>
          <w:p w14:paraId="311FD5E3" w14:textId="77777777" w:rsidR="006E7B44" w:rsidRPr="006E7B44" w:rsidRDefault="006E7B44" w:rsidP="006E7B44">
            <w:pPr>
              <w:rPr>
                <w:snapToGrid w:val="0"/>
              </w:rPr>
            </w:pPr>
            <w:r w:rsidRPr="006E7B44">
              <w:rPr>
                <w:snapToGrid w:val="0"/>
              </w:rPr>
              <w:t>Austin, Texas 78711-3326</w:t>
            </w:r>
          </w:p>
          <w:p w14:paraId="2D5D2D8C" w14:textId="76405294" w:rsidR="006E7B44" w:rsidRPr="006E7B44" w:rsidRDefault="000D0412" w:rsidP="006E7B44">
            <w:pPr>
              <w:rPr>
                <w:snapToGrid w:val="0"/>
              </w:rPr>
            </w:pPr>
            <w:r>
              <w:rPr>
                <w:snapToGrid w:val="0"/>
              </w:rPr>
              <w:t>(512) 936-7290</w:t>
            </w:r>
          </w:p>
          <w:p w14:paraId="6AA923A8" w14:textId="77777777" w:rsidR="006E7B44" w:rsidRPr="006E7B44" w:rsidRDefault="006E7B44" w:rsidP="006E7B44">
            <w:pPr>
              <w:rPr>
                <w:snapToGrid w:val="0"/>
              </w:rPr>
            </w:pPr>
            <w:r w:rsidRPr="006E7B44">
              <w:rPr>
                <w:snapToGrid w:val="0"/>
              </w:rPr>
              <w:t>(512) 936-7268 (Fax)</w:t>
            </w:r>
          </w:p>
          <w:p w14:paraId="75C9CF07" w14:textId="2B2BAB2F" w:rsidR="006E7B44" w:rsidRDefault="008974C6" w:rsidP="006E7B44">
            <w:pPr>
              <w:rPr>
                <w:snapToGrid w:val="0"/>
              </w:rPr>
            </w:pPr>
            <w:hyperlink r:id="rId7" w:history="1">
              <w:r w:rsidR="000D0412" w:rsidRPr="002370C2">
                <w:rPr>
                  <w:rStyle w:val="Hyperlink"/>
                  <w:snapToGrid w:val="0"/>
                </w:rPr>
                <w:t>merritt.lander@puc.texas.gov</w:t>
              </w:r>
            </w:hyperlink>
          </w:p>
          <w:p w14:paraId="5A182811" w14:textId="77777777" w:rsidR="00FE57F5" w:rsidRDefault="00FE57F5" w:rsidP="006E7B44">
            <w:pPr>
              <w:rPr>
                <w:sz w:val="23"/>
                <w:szCs w:val="23"/>
              </w:rPr>
            </w:pPr>
          </w:p>
        </w:tc>
      </w:tr>
      <w:tr w:rsidR="00C26162" w14:paraId="2A4FD543" w14:textId="77777777" w:rsidTr="006E7B44">
        <w:trPr>
          <w:trHeight w:val="4950"/>
        </w:trPr>
        <w:tc>
          <w:tcPr>
            <w:tcW w:w="4140" w:type="dxa"/>
          </w:tcPr>
          <w:p w14:paraId="2587C743" w14:textId="77777777" w:rsidR="00C26162" w:rsidRDefault="00C26162" w:rsidP="002626AD">
            <w:pPr>
              <w:rPr>
                <w:sz w:val="23"/>
                <w:szCs w:val="23"/>
              </w:rPr>
            </w:pPr>
          </w:p>
        </w:tc>
        <w:tc>
          <w:tcPr>
            <w:tcW w:w="5310" w:type="dxa"/>
          </w:tcPr>
          <w:p w14:paraId="64F41C4C" w14:textId="77777777" w:rsidR="00364F31" w:rsidRPr="00A07EEB" w:rsidRDefault="00364F31" w:rsidP="00364F31">
            <w:pPr>
              <w:rPr>
                <w:snapToGrid w:val="0"/>
              </w:rPr>
            </w:pPr>
            <w:r w:rsidRPr="00A07EEB">
              <w:rPr>
                <w:snapToGrid w:val="0"/>
              </w:rPr>
              <w:t>LLOYD, GOSSELINK,</w:t>
            </w:r>
          </w:p>
          <w:p w14:paraId="03EE69FA" w14:textId="77777777" w:rsidR="00364F31" w:rsidRPr="00A07EEB" w:rsidRDefault="00364F31" w:rsidP="00364F31">
            <w:pPr>
              <w:rPr>
                <w:rFonts w:eastAsia="Times New Roman"/>
                <w:snapToGrid w:val="0"/>
              </w:rPr>
            </w:pPr>
            <w:r>
              <w:rPr>
                <w:rFonts w:eastAsia="Times New Roman"/>
                <w:snapToGrid w:val="0"/>
              </w:rPr>
              <w:t>  </w:t>
            </w:r>
            <w:r w:rsidRPr="00A07EEB">
              <w:rPr>
                <w:rFonts w:eastAsia="Times New Roman"/>
                <w:snapToGrid w:val="0"/>
              </w:rPr>
              <w:t>ROCHELLE &amp; TOWNSEND, P.C.</w:t>
            </w:r>
          </w:p>
          <w:p w14:paraId="6C64518B" w14:textId="77777777" w:rsidR="00364F31" w:rsidRPr="00A07EEB" w:rsidRDefault="00364F31" w:rsidP="00364F31">
            <w:pPr>
              <w:rPr>
                <w:rFonts w:eastAsia="Times New Roman"/>
                <w:snapToGrid w:val="0"/>
              </w:rPr>
            </w:pPr>
            <w:r w:rsidRPr="00A07EEB">
              <w:rPr>
                <w:rFonts w:eastAsia="Times New Roman"/>
                <w:snapToGrid w:val="0"/>
              </w:rPr>
              <w:t>816 Congress Avenue, Suite 1900</w:t>
            </w:r>
          </w:p>
          <w:p w14:paraId="5F992466" w14:textId="77777777" w:rsidR="00364F31" w:rsidRPr="00A07EEB" w:rsidRDefault="00364F31" w:rsidP="00364F31">
            <w:pPr>
              <w:rPr>
                <w:rFonts w:eastAsia="Times New Roman"/>
                <w:snapToGrid w:val="0"/>
              </w:rPr>
            </w:pPr>
            <w:r w:rsidRPr="00A07EEB">
              <w:rPr>
                <w:rFonts w:eastAsia="Times New Roman"/>
                <w:snapToGrid w:val="0"/>
              </w:rPr>
              <w:t>Austin, Texas  78701</w:t>
            </w:r>
          </w:p>
          <w:p w14:paraId="11165445" w14:textId="77777777" w:rsidR="00364F31" w:rsidRPr="00A07EEB" w:rsidRDefault="00364F31" w:rsidP="00364F31">
            <w:pPr>
              <w:rPr>
                <w:rFonts w:eastAsia="Times New Roman"/>
                <w:snapToGrid w:val="0"/>
              </w:rPr>
            </w:pPr>
            <w:r w:rsidRPr="00A07EEB">
              <w:rPr>
                <w:rFonts w:eastAsia="Times New Roman"/>
                <w:snapToGrid w:val="0"/>
              </w:rPr>
              <w:t>Telephone:</w:t>
            </w:r>
            <w:r>
              <w:rPr>
                <w:rFonts w:eastAsia="Times New Roman"/>
                <w:snapToGrid w:val="0"/>
              </w:rPr>
              <w:tab/>
            </w:r>
            <w:r w:rsidRPr="00A07EEB">
              <w:rPr>
                <w:rFonts w:eastAsia="Times New Roman"/>
                <w:snapToGrid w:val="0"/>
              </w:rPr>
              <w:t>(512) 322-5830</w:t>
            </w:r>
          </w:p>
          <w:p w14:paraId="555F9505" w14:textId="685279B8" w:rsidR="00740D2B" w:rsidRDefault="00364F31" w:rsidP="000D0412">
            <w:pPr>
              <w:spacing w:after="240"/>
              <w:rPr>
                <w:rFonts w:eastAsia="Times New Roman"/>
                <w:snapToGrid w:val="0"/>
              </w:rPr>
            </w:pPr>
            <w:r w:rsidRPr="00A07EEB">
              <w:rPr>
                <w:rFonts w:eastAsia="Times New Roman"/>
                <w:snapToGrid w:val="0"/>
              </w:rPr>
              <w:t>Facsimile:</w:t>
            </w:r>
            <w:r>
              <w:rPr>
                <w:rFonts w:eastAsia="Times New Roman"/>
                <w:snapToGrid w:val="0"/>
              </w:rPr>
              <w:tab/>
            </w:r>
            <w:r w:rsidRPr="00A07EEB">
              <w:rPr>
                <w:rFonts w:eastAsia="Times New Roman"/>
                <w:snapToGrid w:val="0"/>
              </w:rPr>
              <w:t>(512) 472-0532</w:t>
            </w:r>
          </w:p>
          <w:p w14:paraId="1DD1C142" w14:textId="504123D4" w:rsidR="00BE75F1" w:rsidRDefault="00BE75F1" w:rsidP="00BE75F1">
            <w:pPr>
              <w:rPr>
                <w:rFonts w:eastAsia="Times New Roman"/>
                <w:snapToGrid w:val="0"/>
              </w:rPr>
            </w:pPr>
            <w:r>
              <w:rPr>
                <w:rFonts w:eastAsia="Times New Roman"/>
                <w:snapToGrid w:val="0"/>
              </w:rPr>
              <w:t>/s/ Reid Barnes</w:t>
            </w:r>
          </w:p>
          <w:p w14:paraId="7079DCD0" w14:textId="77777777" w:rsidR="00364F31" w:rsidRDefault="00364F31" w:rsidP="00F91122">
            <w:pPr>
              <w:rPr>
                <w:bCs/>
                <w:sz w:val="23"/>
                <w:szCs w:val="23"/>
              </w:rPr>
            </w:pPr>
            <w:r>
              <w:rPr>
                <w:bCs/>
                <w:sz w:val="23"/>
                <w:szCs w:val="23"/>
                <w:u w:val="single"/>
              </w:rPr>
              <w:tab/>
            </w:r>
            <w:r>
              <w:rPr>
                <w:bCs/>
                <w:sz w:val="23"/>
                <w:szCs w:val="23"/>
                <w:u w:val="single"/>
              </w:rPr>
              <w:tab/>
            </w:r>
            <w:r>
              <w:rPr>
                <w:bCs/>
                <w:sz w:val="23"/>
                <w:szCs w:val="23"/>
                <w:u w:val="single"/>
              </w:rPr>
              <w:tab/>
            </w:r>
            <w:r>
              <w:rPr>
                <w:bCs/>
                <w:sz w:val="23"/>
                <w:szCs w:val="23"/>
                <w:u w:val="single"/>
              </w:rPr>
              <w:tab/>
            </w:r>
            <w:r>
              <w:rPr>
                <w:bCs/>
                <w:sz w:val="23"/>
                <w:szCs w:val="23"/>
                <w:u w:val="single"/>
              </w:rPr>
              <w:tab/>
            </w:r>
          </w:p>
          <w:p w14:paraId="0E190590" w14:textId="77777777" w:rsidR="00463E7A" w:rsidRPr="00A07EEB" w:rsidRDefault="00463E7A" w:rsidP="00463E7A">
            <w:pPr>
              <w:rPr>
                <w:rFonts w:eastAsia="Times New Roman"/>
                <w:spacing w:val="-3"/>
              </w:rPr>
            </w:pPr>
            <w:r w:rsidRPr="00A07EEB">
              <w:rPr>
                <w:rFonts w:eastAsia="Times New Roman"/>
                <w:spacing w:val="-3"/>
              </w:rPr>
              <w:t>LAMBETH TOWNSEND</w:t>
            </w:r>
          </w:p>
          <w:p w14:paraId="70F70B4C" w14:textId="77777777" w:rsidR="00463E7A" w:rsidRDefault="00463E7A" w:rsidP="00463E7A">
            <w:pPr>
              <w:rPr>
                <w:rFonts w:eastAsia="Times New Roman"/>
                <w:spacing w:val="-3"/>
              </w:rPr>
            </w:pPr>
            <w:r w:rsidRPr="00A07EEB">
              <w:rPr>
                <w:rFonts w:eastAsia="Times New Roman"/>
                <w:spacing w:val="-3"/>
              </w:rPr>
              <w:t>State Bar No. 2016750</w:t>
            </w:r>
          </w:p>
          <w:p w14:paraId="50796655" w14:textId="77777777" w:rsidR="00463E7A" w:rsidRDefault="008974C6" w:rsidP="00562CFD">
            <w:pPr>
              <w:spacing w:after="120"/>
              <w:rPr>
                <w:rFonts w:eastAsia="Times New Roman"/>
                <w:spacing w:val="-3"/>
              </w:rPr>
            </w:pPr>
            <w:hyperlink r:id="rId8" w:history="1">
              <w:r w:rsidR="004721A9" w:rsidRPr="00873B71">
                <w:rPr>
                  <w:rStyle w:val="Hyperlink"/>
                  <w:rFonts w:eastAsia="Times New Roman"/>
                  <w:spacing w:val="-3"/>
                </w:rPr>
                <w:t>ltownsend@lglawfirm.com</w:t>
              </w:r>
            </w:hyperlink>
          </w:p>
          <w:p w14:paraId="5C57B14E" w14:textId="77777777" w:rsidR="004721A9" w:rsidRDefault="00364F31" w:rsidP="00562CFD">
            <w:pPr>
              <w:spacing w:after="120"/>
              <w:rPr>
                <w:snapToGrid w:val="0"/>
                <w:spacing w:val="-3"/>
              </w:rPr>
            </w:pPr>
            <w:r>
              <w:rPr>
                <w:snapToGrid w:val="0"/>
                <w:spacing w:val="-3"/>
              </w:rPr>
              <w:t>WILLIAM A. FAULK, III</w:t>
            </w:r>
            <w:r>
              <w:rPr>
                <w:snapToGrid w:val="0"/>
                <w:spacing w:val="-3"/>
              </w:rPr>
              <w:br/>
              <w:t>State Bar No. 24075674</w:t>
            </w:r>
            <w:r w:rsidR="004721A9">
              <w:rPr>
                <w:snapToGrid w:val="0"/>
                <w:spacing w:val="-3"/>
              </w:rPr>
              <w:br/>
            </w:r>
            <w:hyperlink r:id="rId9" w:history="1">
              <w:r w:rsidR="004721A9" w:rsidRPr="00873B71">
                <w:rPr>
                  <w:rStyle w:val="Hyperlink"/>
                  <w:snapToGrid w:val="0"/>
                  <w:spacing w:val="-3"/>
                </w:rPr>
                <w:t>cfaulk@lglawfirm.com</w:t>
              </w:r>
            </w:hyperlink>
          </w:p>
          <w:p w14:paraId="2B39E2CA" w14:textId="77777777" w:rsidR="004721A9" w:rsidRDefault="00DE33A2" w:rsidP="00364F31">
            <w:pPr>
              <w:spacing w:after="240"/>
              <w:rPr>
                <w:snapToGrid w:val="0"/>
                <w:spacing w:val="-3"/>
              </w:rPr>
            </w:pPr>
            <w:r>
              <w:rPr>
                <w:snapToGrid w:val="0"/>
                <w:spacing w:val="-3"/>
              </w:rPr>
              <w:t>REID BARNES</w:t>
            </w:r>
            <w:r>
              <w:rPr>
                <w:snapToGrid w:val="0"/>
                <w:spacing w:val="-3"/>
              </w:rPr>
              <w:br/>
              <w:t xml:space="preserve">State Bar No. </w:t>
            </w:r>
            <w:r w:rsidR="00D43980">
              <w:rPr>
                <w:snapToGrid w:val="0"/>
                <w:spacing w:val="-3"/>
              </w:rPr>
              <w:t>24101487</w:t>
            </w:r>
            <w:r w:rsidR="004721A9">
              <w:rPr>
                <w:snapToGrid w:val="0"/>
                <w:spacing w:val="-3"/>
              </w:rPr>
              <w:br/>
            </w:r>
            <w:hyperlink r:id="rId10" w:history="1">
              <w:r w:rsidR="004721A9" w:rsidRPr="00873B71">
                <w:rPr>
                  <w:rStyle w:val="Hyperlink"/>
                  <w:snapToGrid w:val="0"/>
                  <w:spacing w:val="-3"/>
                </w:rPr>
                <w:t>rbarnes@lglawfirm.com</w:t>
              </w:r>
            </w:hyperlink>
          </w:p>
          <w:p w14:paraId="66BE36F9" w14:textId="4C042AEF" w:rsidR="00FF77C3" w:rsidRPr="006E7B44" w:rsidRDefault="00364F31" w:rsidP="00417AE9">
            <w:pPr>
              <w:rPr>
                <w:b/>
                <w:sz w:val="23"/>
                <w:szCs w:val="23"/>
              </w:rPr>
            </w:pPr>
            <w:r w:rsidRPr="006E7B44">
              <w:rPr>
                <w:rFonts w:eastAsia="Times New Roman"/>
                <w:b/>
              </w:rPr>
              <w:t>ATTORNEY</w:t>
            </w:r>
            <w:r w:rsidR="00DE33A2" w:rsidRPr="006E7B44">
              <w:rPr>
                <w:rFonts w:eastAsia="Times New Roman"/>
                <w:b/>
              </w:rPr>
              <w:t>S</w:t>
            </w:r>
            <w:r w:rsidRPr="006E7B44">
              <w:rPr>
                <w:rFonts w:eastAsia="Times New Roman"/>
                <w:b/>
              </w:rPr>
              <w:t xml:space="preserve"> FOR </w:t>
            </w:r>
            <w:r w:rsidR="000D0412">
              <w:rPr>
                <w:rFonts w:eastAsia="Times New Roman"/>
                <w:b/>
              </w:rPr>
              <w:t>COMMUNITY WATER COMPANY</w:t>
            </w:r>
          </w:p>
        </w:tc>
      </w:tr>
    </w:tbl>
    <w:p w14:paraId="67A27BA1" w14:textId="77777777" w:rsidR="00A16754" w:rsidRPr="00A16754" w:rsidRDefault="00A16754" w:rsidP="00A16754">
      <w:pPr>
        <w:pStyle w:val="BodyText"/>
      </w:pPr>
    </w:p>
    <w:p w14:paraId="5F6DB829" w14:textId="77777777" w:rsidR="002D008A" w:rsidRPr="00F91122" w:rsidRDefault="002D008A" w:rsidP="00837E36">
      <w:pPr>
        <w:pStyle w:val="LGCaption"/>
        <w:keepNext/>
        <w:rPr>
          <w:rFonts w:ascii="Times New Roman" w:hAnsi="Times New Roman"/>
          <w:b/>
          <w:u w:val="single"/>
        </w:rPr>
      </w:pPr>
      <w:r w:rsidRPr="00F91122">
        <w:rPr>
          <w:rFonts w:ascii="Times New Roman" w:hAnsi="Times New Roman"/>
          <w:b/>
          <w:u w:val="single"/>
        </w:rPr>
        <w:lastRenderedPageBreak/>
        <w:t>CERTIFICATE OF SERVICE</w:t>
      </w:r>
    </w:p>
    <w:p w14:paraId="0F3EF396" w14:textId="0BEF5E19" w:rsidR="00787A11" w:rsidRDefault="00787A11" w:rsidP="00787A11">
      <w:pPr>
        <w:keepNext/>
        <w:ind w:firstLine="720"/>
        <w:jc w:val="both"/>
        <w:rPr>
          <w:rFonts w:eastAsia="Times New Roman"/>
        </w:rPr>
      </w:pPr>
      <w:r w:rsidRPr="00FE5999">
        <w:rPr>
          <w:rFonts w:eastAsia="Times New Roman"/>
        </w:rPr>
        <w:t>I certify that, unless otherwise ordered by the presiding officer, notice of the filing of this document was provided to all parties of record</w:t>
      </w:r>
      <w:r>
        <w:rPr>
          <w:rFonts w:eastAsia="Times New Roman"/>
        </w:rPr>
        <w:t xml:space="preserve"> via electronic mail on </w:t>
      </w:r>
      <w:r w:rsidR="000D0412">
        <w:rPr>
          <w:rFonts w:eastAsia="Times New Roman"/>
        </w:rPr>
        <w:t>March 1, 2021</w:t>
      </w:r>
      <w:r w:rsidRPr="00FE5999">
        <w:rPr>
          <w:rFonts w:eastAsia="Times New Roman"/>
        </w:rPr>
        <w:t>, in accordance with the Order Suspending Rules, issued in Project No. 50664.</w:t>
      </w:r>
    </w:p>
    <w:p w14:paraId="7BBD4C83" w14:textId="77777777" w:rsidR="00BE75F1" w:rsidRDefault="00BE75F1" w:rsidP="00787A11">
      <w:pPr>
        <w:keepNext/>
        <w:ind w:firstLine="720"/>
        <w:jc w:val="both"/>
        <w:rPr>
          <w:rFonts w:eastAsia="Times New Roman"/>
        </w:rPr>
      </w:pPr>
    </w:p>
    <w:p w14:paraId="7D136A2D" w14:textId="2402748C" w:rsidR="00C67BCC" w:rsidRPr="00BE75F1" w:rsidRDefault="00BE75F1" w:rsidP="00BE75F1">
      <w:pPr>
        <w:ind w:left="4320"/>
        <w:rPr>
          <w:rFonts w:eastAsia="Times New Roman"/>
          <w:snapToGrid w:val="0"/>
        </w:rPr>
      </w:pPr>
      <w:r>
        <w:rPr>
          <w:rFonts w:eastAsia="Times New Roman"/>
          <w:snapToGrid w:val="0"/>
        </w:rPr>
        <w:t>/s/ Reid Barnes</w:t>
      </w:r>
    </w:p>
    <w:p w14:paraId="6CDD3263" w14:textId="77777777" w:rsidR="007D6100" w:rsidRPr="007D6100" w:rsidRDefault="002D008A" w:rsidP="00463E7A">
      <w:pPr>
        <w:pStyle w:val="LGSignature"/>
      </w:pPr>
      <w:r w:rsidRPr="001323F3">
        <w:rPr>
          <w:u w:val="single"/>
        </w:rPr>
        <w:tab/>
      </w:r>
      <w:r w:rsidR="003D3DBF">
        <w:rPr>
          <w:u w:val="single"/>
        </w:rPr>
        <w:tab/>
      </w:r>
      <w:r w:rsidR="003D3DBF">
        <w:rPr>
          <w:u w:val="single"/>
        </w:rPr>
        <w:tab/>
      </w:r>
      <w:r w:rsidR="003D3DBF">
        <w:rPr>
          <w:u w:val="single"/>
        </w:rPr>
        <w:tab/>
      </w:r>
      <w:r w:rsidR="003D3DBF">
        <w:rPr>
          <w:u w:val="single"/>
        </w:rPr>
        <w:tab/>
      </w:r>
      <w:r w:rsidR="003D3DBF">
        <w:rPr>
          <w:u w:val="single"/>
        </w:rPr>
        <w:tab/>
      </w:r>
    </w:p>
    <w:p w14:paraId="7CE2EB7C" w14:textId="31FCFDCC" w:rsidR="00787A11" w:rsidRDefault="00BE75F1" w:rsidP="008357D2">
      <w:pPr>
        <w:pStyle w:val="LGSignature"/>
        <w:rPr>
          <w:sz w:val="16"/>
          <w:szCs w:val="16"/>
        </w:rPr>
      </w:pPr>
      <w:r>
        <w:rPr>
          <w:snapToGrid w:val="0"/>
          <w:spacing w:val="-3"/>
        </w:rPr>
        <w:t>REID BARNES</w:t>
      </w:r>
    </w:p>
    <w:p w14:paraId="2870E710" w14:textId="77777777" w:rsidR="00787A11" w:rsidRDefault="00787A11" w:rsidP="00E3280A">
      <w:pPr>
        <w:keepNext/>
        <w:rPr>
          <w:rFonts w:eastAsia="Times New Roman"/>
          <w:sz w:val="16"/>
          <w:szCs w:val="16"/>
        </w:rPr>
      </w:pPr>
    </w:p>
    <w:p w14:paraId="0E5D23C3" w14:textId="77777777" w:rsidR="00787A11" w:rsidRDefault="00787A11" w:rsidP="00E3280A">
      <w:pPr>
        <w:keepNext/>
        <w:rPr>
          <w:rFonts w:eastAsia="Times New Roman"/>
          <w:sz w:val="16"/>
          <w:szCs w:val="16"/>
        </w:rPr>
      </w:pPr>
    </w:p>
    <w:p w14:paraId="2631A63D" w14:textId="77777777" w:rsidR="00787A11" w:rsidRDefault="00787A11" w:rsidP="00E3280A">
      <w:pPr>
        <w:keepNext/>
        <w:rPr>
          <w:rFonts w:eastAsia="Times New Roman"/>
          <w:sz w:val="16"/>
          <w:szCs w:val="16"/>
        </w:rPr>
      </w:pPr>
    </w:p>
    <w:p w14:paraId="59C3470D" w14:textId="37434E3C" w:rsidR="00150D20" w:rsidRDefault="00AF2845" w:rsidP="00E3280A">
      <w:pPr>
        <w:keepNext/>
        <w:rPr>
          <w:rFonts w:eastAsia="Times New Roman"/>
          <w:sz w:val="16"/>
          <w:szCs w:val="16"/>
        </w:rPr>
        <w:sectPr w:rsidR="00150D20" w:rsidSect="00D74603">
          <w:headerReference w:type="even" r:id="rId11"/>
          <w:headerReference w:type="default" r:id="rId12"/>
          <w:footerReference w:type="default" r:id="rId13"/>
          <w:pgSz w:w="12240" w:h="15840" w:code="1"/>
          <w:pgMar w:top="1440" w:right="1440" w:bottom="1440" w:left="1440" w:header="720" w:footer="720" w:gutter="0"/>
          <w:cols w:space="720"/>
          <w:titlePg/>
          <w:docGrid w:linePitch="326"/>
        </w:sectPr>
      </w:pPr>
      <w:r>
        <w:rPr>
          <w:rFonts w:eastAsia="Times New Roman"/>
          <w:sz w:val="16"/>
          <w:szCs w:val="16"/>
        </w:rPr>
        <w:t>81201530/4061/0</w:t>
      </w:r>
    </w:p>
    <w:p w14:paraId="3389B635" w14:textId="77777777" w:rsidR="00B51F7A" w:rsidRPr="0027172A" w:rsidRDefault="001413E4" w:rsidP="00150D20">
      <w:pPr>
        <w:pStyle w:val="LGCaption"/>
        <w:rPr>
          <w:rFonts w:ascii="Times New Roman" w:hAnsi="Times New Roman"/>
          <w:b/>
        </w:rPr>
      </w:pPr>
      <w:r w:rsidRPr="008E2EA6">
        <w:rPr>
          <w:rFonts w:ascii="Times New Roman" w:hAnsi="Times New Roman"/>
          <w:b/>
        </w:rPr>
        <w:lastRenderedPageBreak/>
        <w:t>EXHIBIT A</w:t>
      </w:r>
      <w:r w:rsidR="008E2EA6">
        <w:rPr>
          <w:rFonts w:ascii="Times New Roman" w:hAnsi="Times New Roman"/>
          <w:b/>
        </w:rPr>
        <w:br/>
      </w:r>
      <w:r w:rsidR="00B51F7A" w:rsidRPr="00154841">
        <w:rPr>
          <w:rFonts w:ascii="Times New Roman" w:hAnsi="Times New Roman"/>
          <w:b/>
          <w:u w:val="single"/>
        </w:rPr>
        <w:t xml:space="preserve">JOINT </w:t>
      </w:r>
      <w:r w:rsidR="00F4615B" w:rsidRPr="00154841">
        <w:rPr>
          <w:rFonts w:ascii="Times New Roman" w:hAnsi="Times New Roman"/>
          <w:b/>
          <w:u w:val="single"/>
        </w:rPr>
        <w:t xml:space="preserve">PROPOSED </w:t>
      </w:r>
      <w:r w:rsidR="00B51F7A" w:rsidRPr="00154841">
        <w:rPr>
          <w:rFonts w:ascii="Times New Roman" w:hAnsi="Times New Roman"/>
          <w:b/>
          <w:u w:val="single"/>
        </w:rPr>
        <w:t>NOTICE OF APPROVAL</w:t>
      </w:r>
    </w:p>
    <w:p w14:paraId="4DF70CB6" w14:textId="77777777" w:rsidR="000D0412" w:rsidRPr="003A59A5" w:rsidRDefault="000D0412" w:rsidP="000D0412">
      <w:pPr>
        <w:pStyle w:val="LGCaption"/>
        <w:rPr>
          <w:rFonts w:ascii="Times New Roman" w:hAnsi="Times New Roman"/>
          <w:b/>
          <w:szCs w:val="24"/>
        </w:rPr>
      </w:pPr>
      <w:r>
        <w:rPr>
          <w:rFonts w:ascii="Times New Roman" w:hAnsi="Times New Roman"/>
          <w:b/>
          <w:szCs w:val="24"/>
        </w:rPr>
        <w:t>tariff control no. 51647</w:t>
      </w:r>
    </w:p>
    <w:tbl>
      <w:tblPr>
        <w:tblW w:w="9558" w:type="dxa"/>
        <w:tblLayout w:type="fixed"/>
        <w:tblLook w:val="0000" w:firstRow="0" w:lastRow="0" w:firstColumn="0" w:lastColumn="0" w:noHBand="0" w:noVBand="0"/>
      </w:tblPr>
      <w:tblGrid>
        <w:gridCol w:w="4608"/>
        <w:gridCol w:w="360"/>
        <w:gridCol w:w="4590"/>
      </w:tblGrid>
      <w:tr w:rsidR="000D0412" w:rsidRPr="003A59A5" w14:paraId="18D17626" w14:textId="77777777" w:rsidTr="000E4BC7">
        <w:tc>
          <w:tcPr>
            <w:tcW w:w="4608" w:type="dxa"/>
          </w:tcPr>
          <w:p w14:paraId="19AF8CD1" w14:textId="77777777" w:rsidR="000D0412" w:rsidRPr="003A59A5" w:rsidRDefault="000D0412" w:rsidP="009A2AF1">
            <w:pPr>
              <w:ind w:right="252"/>
              <w:rPr>
                <w:rFonts w:eastAsia="Times New Roman"/>
                <w:b/>
                <w:snapToGrid w:val="0"/>
              </w:rPr>
            </w:pPr>
            <w:r w:rsidRPr="003A59A5">
              <w:rPr>
                <w:b/>
              </w:rPr>
              <w:t xml:space="preserve">APPLICATION OF </w:t>
            </w:r>
            <w:r>
              <w:rPr>
                <w:b/>
              </w:rPr>
              <w:t>COMMUNITY WATER COMPANY FOR A PASS THROUGH RATE CHANGE</w:t>
            </w:r>
          </w:p>
        </w:tc>
        <w:tc>
          <w:tcPr>
            <w:tcW w:w="360" w:type="dxa"/>
          </w:tcPr>
          <w:p w14:paraId="7EB9FA93" w14:textId="77777777" w:rsidR="000D0412" w:rsidRPr="003A59A5" w:rsidRDefault="000D0412" w:rsidP="009A2AF1">
            <w:pPr>
              <w:jc w:val="center"/>
              <w:rPr>
                <w:rFonts w:eastAsia="Times New Roman"/>
                <w:b/>
                <w:snapToGrid w:val="0"/>
              </w:rPr>
            </w:pPr>
            <w:r w:rsidRPr="003A59A5">
              <w:rPr>
                <w:rFonts w:eastAsia="Times New Roman"/>
                <w:b/>
                <w:snapToGrid w:val="0"/>
              </w:rPr>
              <w:t>§</w:t>
            </w:r>
          </w:p>
          <w:p w14:paraId="3FCED2A3" w14:textId="77777777" w:rsidR="000D0412" w:rsidRPr="003A59A5" w:rsidRDefault="000D0412" w:rsidP="009A2AF1">
            <w:pPr>
              <w:jc w:val="center"/>
              <w:rPr>
                <w:rFonts w:eastAsia="Times New Roman"/>
                <w:b/>
                <w:snapToGrid w:val="0"/>
              </w:rPr>
            </w:pPr>
            <w:r w:rsidRPr="003A59A5">
              <w:rPr>
                <w:rFonts w:eastAsia="Times New Roman"/>
                <w:b/>
                <w:snapToGrid w:val="0"/>
              </w:rPr>
              <w:t>§</w:t>
            </w:r>
          </w:p>
          <w:p w14:paraId="7C738D27" w14:textId="77777777" w:rsidR="000D0412" w:rsidRPr="003A59A5" w:rsidRDefault="000D0412" w:rsidP="009A2AF1">
            <w:pPr>
              <w:jc w:val="center"/>
              <w:rPr>
                <w:rFonts w:eastAsia="Times New Roman"/>
                <w:b/>
                <w:snapToGrid w:val="0"/>
              </w:rPr>
            </w:pPr>
            <w:r w:rsidRPr="003A59A5">
              <w:rPr>
                <w:rFonts w:eastAsia="Times New Roman"/>
                <w:b/>
                <w:snapToGrid w:val="0"/>
              </w:rPr>
              <w:t>§</w:t>
            </w:r>
          </w:p>
        </w:tc>
        <w:tc>
          <w:tcPr>
            <w:tcW w:w="4590" w:type="dxa"/>
          </w:tcPr>
          <w:p w14:paraId="77FB1E7B" w14:textId="4297523A" w:rsidR="000D0412" w:rsidRPr="003A59A5" w:rsidRDefault="000D0412" w:rsidP="006943A5">
            <w:pPr>
              <w:jc w:val="center"/>
              <w:rPr>
                <w:rFonts w:eastAsia="Times New Roman"/>
                <w:b/>
                <w:snapToGrid w:val="0"/>
              </w:rPr>
            </w:pPr>
            <w:r w:rsidRPr="003A59A5">
              <w:rPr>
                <w:rFonts w:eastAsia="Times New Roman"/>
                <w:b/>
                <w:snapToGrid w:val="0"/>
              </w:rPr>
              <w:t>PUBLIC UTILITY COMMISSION</w:t>
            </w:r>
          </w:p>
          <w:p w14:paraId="13D64582" w14:textId="77777777" w:rsidR="006943A5" w:rsidRDefault="006943A5" w:rsidP="006943A5">
            <w:pPr>
              <w:jc w:val="center"/>
              <w:rPr>
                <w:rFonts w:eastAsia="Times New Roman"/>
                <w:b/>
                <w:snapToGrid w:val="0"/>
              </w:rPr>
            </w:pPr>
          </w:p>
          <w:p w14:paraId="77CD44B3" w14:textId="48202272" w:rsidR="000D0412" w:rsidRPr="003A59A5" w:rsidRDefault="000D0412" w:rsidP="006943A5">
            <w:pPr>
              <w:jc w:val="center"/>
              <w:rPr>
                <w:rFonts w:eastAsia="Times New Roman"/>
                <w:b/>
                <w:snapToGrid w:val="0"/>
              </w:rPr>
            </w:pPr>
            <w:r w:rsidRPr="003A59A5">
              <w:rPr>
                <w:rFonts w:eastAsia="Times New Roman"/>
                <w:b/>
                <w:snapToGrid w:val="0"/>
              </w:rPr>
              <w:t>OF TEXAS</w:t>
            </w:r>
          </w:p>
        </w:tc>
      </w:tr>
    </w:tbl>
    <w:p w14:paraId="7A5142D9" w14:textId="77777777" w:rsidR="008D36CB" w:rsidRPr="008C2642" w:rsidRDefault="00207B17" w:rsidP="00837E36">
      <w:pPr>
        <w:pStyle w:val="LGTitle"/>
        <w:spacing w:before="240" w:after="240"/>
        <w:rPr>
          <w:u w:val="single"/>
        </w:rPr>
      </w:pPr>
      <w:r w:rsidRPr="008C2642">
        <w:rPr>
          <w:u w:val="single"/>
        </w:rPr>
        <w:t>NOTICE OF APPROVAL</w:t>
      </w:r>
    </w:p>
    <w:p w14:paraId="1A7E6650" w14:textId="02FAAC88" w:rsidR="00207B17" w:rsidRDefault="00207B17">
      <w:pPr>
        <w:pStyle w:val="LGBodyTextDD"/>
        <w:spacing w:line="360" w:lineRule="auto"/>
      </w:pPr>
      <w:r>
        <w:t>This Notice of Approval addresses the</w:t>
      </w:r>
      <w:r w:rsidR="00154841">
        <w:t xml:space="preserve"> </w:t>
      </w:r>
      <w:r w:rsidR="00B5141B">
        <w:t>a</w:t>
      </w:r>
      <w:r>
        <w:t xml:space="preserve">pplication of </w:t>
      </w:r>
      <w:r w:rsidR="00BD55D4">
        <w:t>Community Water Company for a pass through rate change</w:t>
      </w:r>
      <w:r w:rsidR="00063203">
        <w:t xml:space="preserve"> related to the rates charged by the City of Tyler for purchased water</w:t>
      </w:r>
      <w:r>
        <w:t>.</w:t>
      </w:r>
      <w:r w:rsidR="00562CFD">
        <w:t xml:space="preserve">  </w:t>
      </w:r>
      <w:r w:rsidR="00063203">
        <w:rPr>
          <w:color w:val="000000"/>
        </w:rPr>
        <w:t xml:space="preserve">Community Water requests to </w:t>
      </w:r>
      <w:r w:rsidR="00296F31">
        <w:rPr>
          <w:color w:val="000000"/>
        </w:rPr>
        <w:t>increase the</w:t>
      </w:r>
      <w:r w:rsidR="00063203">
        <w:rPr>
          <w:color w:val="000000"/>
        </w:rPr>
        <w:t xml:space="preserve"> City of Tyler</w:t>
      </w:r>
      <w:r w:rsidR="00296F31">
        <w:rPr>
          <w:color w:val="000000"/>
        </w:rPr>
        <w:t xml:space="preserve"> </w:t>
      </w:r>
      <w:r w:rsidR="002805AD">
        <w:rPr>
          <w:color w:val="000000"/>
        </w:rPr>
        <w:t>pass-through fee from $1.09 to $1.38</w:t>
      </w:r>
      <w:r w:rsidR="00296F31">
        <w:rPr>
          <w:color w:val="000000"/>
        </w:rPr>
        <w:t xml:space="preserve"> per 1,000 gallons</w:t>
      </w:r>
      <w:r w:rsidR="00063203">
        <w:rPr>
          <w:color w:val="000000"/>
        </w:rPr>
        <w:t xml:space="preserve">, effective January </w:t>
      </w:r>
      <w:r w:rsidR="00C14913">
        <w:rPr>
          <w:color w:val="000000"/>
        </w:rPr>
        <w:t>20</w:t>
      </w:r>
      <w:r w:rsidR="00063203">
        <w:rPr>
          <w:color w:val="000000"/>
        </w:rPr>
        <w:t>, 2021,</w:t>
      </w:r>
      <w:r w:rsidR="00296F31">
        <w:rPr>
          <w:color w:val="000000"/>
        </w:rPr>
        <w:t xml:space="preserve"> fo</w:t>
      </w:r>
      <w:r w:rsidR="002805AD">
        <w:rPr>
          <w:color w:val="000000"/>
        </w:rPr>
        <w:t>r customers in the Montgomery Gardens</w:t>
      </w:r>
      <w:r w:rsidR="00296F31">
        <w:rPr>
          <w:color w:val="000000"/>
        </w:rPr>
        <w:t xml:space="preserve"> sub</w:t>
      </w:r>
      <w:r w:rsidR="002805AD">
        <w:rPr>
          <w:color w:val="000000"/>
        </w:rPr>
        <w:t>division</w:t>
      </w:r>
      <w:r w:rsidR="00063203">
        <w:rPr>
          <w:color w:val="000000"/>
        </w:rPr>
        <w:t>.</w:t>
      </w:r>
      <w:r w:rsidR="002805AD">
        <w:rPr>
          <w:color w:val="000000"/>
        </w:rPr>
        <w:t xml:space="preserve"> </w:t>
      </w:r>
      <w:r w:rsidR="00063203">
        <w:rPr>
          <w:color w:val="000000"/>
        </w:rPr>
        <w:t xml:space="preserve">The Commission approves the requested increase to the pass-through fee, </w:t>
      </w:r>
      <w:r w:rsidR="002805AD">
        <w:rPr>
          <w:color w:val="000000"/>
        </w:rPr>
        <w:t xml:space="preserve">effective January </w:t>
      </w:r>
      <w:r w:rsidR="00C14913">
        <w:rPr>
          <w:color w:val="000000"/>
        </w:rPr>
        <w:t>20</w:t>
      </w:r>
      <w:r w:rsidR="002805AD">
        <w:rPr>
          <w:color w:val="000000"/>
        </w:rPr>
        <w:t>, 2021</w:t>
      </w:r>
      <w:r w:rsidR="00BD55D4">
        <w:t>.</w:t>
      </w:r>
    </w:p>
    <w:p w14:paraId="35DDB863" w14:textId="77777777" w:rsidR="00063203" w:rsidRDefault="00063203" w:rsidP="000E4BC7">
      <w:pPr>
        <w:pStyle w:val="LGBodyTextDD"/>
        <w:spacing w:line="360" w:lineRule="auto"/>
      </w:pPr>
    </w:p>
    <w:p w14:paraId="7E27B8B1" w14:textId="77777777" w:rsidR="007910FD" w:rsidRDefault="004B558F" w:rsidP="00596F78">
      <w:pPr>
        <w:pStyle w:val="LGHeading1"/>
      </w:pPr>
      <w:r>
        <w:t>I</w:t>
      </w:r>
      <w:r w:rsidR="00411F5B">
        <w:t>.</w:t>
      </w:r>
      <w:r w:rsidR="00596F78">
        <w:tab/>
      </w:r>
      <w:r w:rsidR="00411F5B">
        <w:t>Findings</w:t>
      </w:r>
      <w:r>
        <w:t xml:space="preserve"> of Fact</w:t>
      </w:r>
    </w:p>
    <w:p w14:paraId="54E54FE4" w14:textId="2E5B2CC6" w:rsidR="00154841" w:rsidRDefault="00154841" w:rsidP="000E4BC7">
      <w:pPr>
        <w:pStyle w:val="LGBodyTextSS"/>
        <w:spacing w:after="120" w:line="360" w:lineRule="auto"/>
      </w:pPr>
      <w:r>
        <w:t xml:space="preserve">The Commission </w:t>
      </w:r>
      <w:r w:rsidR="00B5141B">
        <w:t>makes</w:t>
      </w:r>
      <w:r w:rsidR="004B279E">
        <w:t xml:space="preserve"> the following findings of fact:</w:t>
      </w:r>
    </w:p>
    <w:p w14:paraId="7C36C5C0" w14:textId="77777777" w:rsidR="00154841" w:rsidRPr="00154841" w:rsidRDefault="00154841" w:rsidP="000E4BC7">
      <w:pPr>
        <w:widowControl w:val="0"/>
        <w:spacing w:line="360" w:lineRule="auto"/>
        <w:ind w:left="720" w:hanging="720"/>
        <w:jc w:val="both"/>
        <w:rPr>
          <w:b/>
          <w:i/>
          <w:u w:val="single"/>
        </w:rPr>
      </w:pPr>
      <w:r>
        <w:rPr>
          <w:b/>
          <w:i/>
          <w:u w:val="single"/>
        </w:rPr>
        <w:t>Applica</w:t>
      </w:r>
      <w:r w:rsidR="007B4BB2">
        <w:rPr>
          <w:b/>
          <w:i/>
          <w:u w:val="single"/>
        </w:rPr>
        <w:t>n</w:t>
      </w:r>
      <w:r>
        <w:rPr>
          <w:b/>
          <w:i/>
          <w:u w:val="single"/>
        </w:rPr>
        <w:t>t</w:t>
      </w:r>
    </w:p>
    <w:p w14:paraId="24F38871" w14:textId="77777777" w:rsidR="00296F31" w:rsidRPr="00296F31" w:rsidRDefault="00296F31" w:rsidP="000E4BC7">
      <w:pPr>
        <w:pStyle w:val="LGListNumber"/>
        <w:spacing w:after="120"/>
      </w:pPr>
      <w:r w:rsidRPr="00296F31">
        <w:t>Community Water is a domestic for-profit corporation registered with the Texas secretary of state under filing number 121785400.</w:t>
      </w:r>
    </w:p>
    <w:p w14:paraId="2DC60E59" w14:textId="77777777" w:rsidR="00296F31" w:rsidRPr="00296F31" w:rsidRDefault="00296F31" w:rsidP="000E4BC7">
      <w:pPr>
        <w:pStyle w:val="LGListNumber"/>
        <w:spacing w:after="120"/>
      </w:pPr>
      <w:r w:rsidRPr="00296F31">
        <w:t>Community Water provides water services under certificate of convenience and necessity (CCN) number 10534 in Smith County, Texas.</w:t>
      </w:r>
    </w:p>
    <w:p w14:paraId="2221481F" w14:textId="77777777" w:rsidR="00296F31" w:rsidRPr="00296F31" w:rsidRDefault="00296F31" w:rsidP="000E4BC7">
      <w:pPr>
        <w:pStyle w:val="LGListNumber"/>
        <w:spacing w:after="120"/>
      </w:pPr>
      <w:r w:rsidRPr="00296F31">
        <w:t>Community Water serves the Montgomery Gardens subdivision through a public water system registered with the Texas Commission on Environmental Quality (TCEQ) under identification number 2120008.</w:t>
      </w:r>
    </w:p>
    <w:p w14:paraId="54BE0FCD" w14:textId="77777777" w:rsidR="007B4BB2" w:rsidRPr="0022591C" w:rsidRDefault="007B4BB2" w:rsidP="000E4BC7">
      <w:pPr>
        <w:pStyle w:val="LGListNumber"/>
        <w:numPr>
          <w:ilvl w:val="0"/>
          <w:numId w:val="0"/>
        </w:numPr>
        <w:spacing w:after="0"/>
        <w:rPr>
          <w:b/>
          <w:i/>
          <w:u w:val="single"/>
        </w:rPr>
      </w:pPr>
      <w:r w:rsidRPr="0022591C">
        <w:rPr>
          <w:b/>
          <w:i/>
          <w:u w:val="single"/>
        </w:rPr>
        <w:t>Application</w:t>
      </w:r>
    </w:p>
    <w:p w14:paraId="4245FF60" w14:textId="54A61B36" w:rsidR="001A04B1" w:rsidRPr="001A04B1" w:rsidRDefault="001A04B1" w:rsidP="000E4BC7">
      <w:pPr>
        <w:pStyle w:val="LGListNumber"/>
        <w:spacing w:after="120"/>
      </w:pPr>
      <w:r w:rsidRPr="001A04B1">
        <w:t xml:space="preserve">On </w:t>
      </w:r>
      <w:r w:rsidR="002E5490">
        <w:t>December 22</w:t>
      </w:r>
      <w:r>
        <w:t>, 2020</w:t>
      </w:r>
      <w:r w:rsidRPr="001A04B1">
        <w:t xml:space="preserve">, Community Water filed its application to increase the </w:t>
      </w:r>
      <w:r w:rsidR="00063203">
        <w:t xml:space="preserve">City of Tyler </w:t>
      </w:r>
      <w:r w:rsidRPr="001A04B1">
        <w:t xml:space="preserve">pass-through fee from </w:t>
      </w:r>
      <w:r w:rsidR="002E5490">
        <w:rPr>
          <w:color w:val="000000"/>
        </w:rPr>
        <w:t>$1.09 to $1.38</w:t>
      </w:r>
      <w:r>
        <w:rPr>
          <w:color w:val="000000"/>
        </w:rPr>
        <w:t xml:space="preserve"> per 1,000 </w:t>
      </w:r>
      <w:r w:rsidRPr="001A04B1">
        <w:t>gallons, effective</w:t>
      </w:r>
      <w:r w:rsidR="002E5490">
        <w:t xml:space="preserve"> January</w:t>
      </w:r>
      <w:r w:rsidRPr="001A04B1">
        <w:t xml:space="preserve"> </w:t>
      </w:r>
      <w:r w:rsidR="002E5490">
        <w:t>1</w:t>
      </w:r>
      <w:r w:rsidRPr="001A04B1">
        <w:t>, 20</w:t>
      </w:r>
      <w:r w:rsidR="002E5490">
        <w:t>21</w:t>
      </w:r>
      <w:r w:rsidRPr="001A04B1">
        <w:t xml:space="preserve">, for customers in the </w:t>
      </w:r>
      <w:r w:rsidR="002E5490">
        <w:t>Montgomery Gardens</w:t>
      </w:r>
      <w:r w:rsidRPr="001A04B1">
        <w:t xml:space="preserve"> subdivision.</w:t>
      </w:r>
    </w:p>
    <w:p w14:paraId="1262E02B" w14:textId="19825097" w:rsidR="001A04B1" w:rsidRPr="001A04B1" w:rsidRDefault="001A04B1" w:rsidP="000E4BC7">
      <w:pPr>
        <w:pStyle w:val="LGListNumber"/>
        <w:spacing w:after="120"/>
        <w:rPr>
          <w:color w:val="000000"/>
          <w:szCs w:val="22"/>
        </w:rPr>
      </w:pPr>
      <w:r w:rsidRPr="001A04B1">
        <w:lastRenderedPageBreak/>
        <w:t xml:space="preserve">On </w:t>
      </w:r>
      <w:r w:rsidR="002E5490">
        <w:t>October 6</w:t>
      </w:r>
      <w:r w:rsidRPr="001A04B1">
        <w:t>,</w:t>
      </w:r>
      <w:r w:rsidR="002E5490">
        <w:t xml:space="preserve"> 202</w:t>
      </w:r>
      <w:r w:rsidR="00063203">
        <w:t>0</w:t>
      </w:r>
      <w:r w:rsidR="002E5490">
        <w:t>,</w:t>
      </w:r>
      <w:r w:rsidRPr="001A04B1">
        <w:t xml:space="preserve"> the </w:t>
      </w:r>
      <w:r w:rsidR="002E5490">
        <w:t>City of Tyler</w:t>
      </w:r>
      <w:r w:rsidRPr="001A04B1">
        <w:t xml:space="preserve"> notified Community Water that the rates it charges Community Water would increase from </w:t>
      </w:r>
      <w:r w:rsidR="00A834ED">
        <w:rPr>
          <w:color w:val="000000"/>
        </w:rPr>
        <w:t>$2.31 to $2.46</w:t>
      </w:r>
      <w:r>
        <w:rPr>
          <w:color w:val="000000"/>
        </w:rPr>
        <w:t xml:space="preserve"> per 1,000 </w:t>
      </w:r>
      <w:r w:rsidRPr="001A04B1">
        <w:t>gallons</w:t>
      </w:r>
      <w:r>
        <w:t xml:space="preserve">, </w:t>
      </w:r>
      <w:r w:rsidRPr="001A04B1">
        <w:t xml:space="preserve">effective </w:t>
      </w:r>
      <w:r w:rsidR="00A834ED">
        <w:t>November 1, 2020</w:t>
      </w:r>
      <w:r w:rsidRPr="001A04B1">
        <w:t>.</w:t>
      </w:r>
      <w:r>
        <w:t xml:space="preserve"> </w:t>
      </w:r>
      <w:r w:rsidRPr="001A04B1">
        <w:t xml:space="preserve"> In its application, Community Water seeks to </w:t>
      </w:r>
      <w:r w:rsidR="00063203">
        <w:t xml:space="preserve">recover </w:t>
      </w:r>
      <w:r w:rsidRPr="001A04B1">
        <w:t xml:space="preserve">this increase </w:t>
      </w:r>
      <w:r w:rsidR="00063203">
        <w:t>from</w:t>
      </w:r>
      <w:r w:rsidRPr="001A04B1">
        <w:t xml:space="preserve"> customers in the </w:t>
      </w:r>
      <w:r w:rsidR="00A834ED">
        <w:t>Montgomery Gardens</w:t>
      </w:r>
      <w:r w:rsidRPr="001A04B1">
        <w:t xml:space="preserve"> subdivision</w:t>
      </w:r>
      <w:r w:rsidR="00063203">
        <w:t xml:space="preserve"> by increasing the City of Tyler pass-through fee</w:t>
      </w:r>
      <w:r w:rsidRPr="001A04B1">
        <w:t>.</w:t>
      </w:r>
    </w:p>
    <w:p w14:paraId="11A67E17" w14:textId="7AB4255D" w:rsidR="001A04B1" w:rsidRDefault="001A04B1" w:rsidP="000E4BC7">
      <w:pPr>
        <w:pStyle w:val="LGListNumber"/>
        <w:spacing w:after="120"/>
      </w:pPr>
      <w:r>
        <w:t>Community Water’s reque</w:t>
      </w:r>
      <w:r w:rsidR="00A834ED">
        <w:t>sted pass-through fee of $1.38</w:t>
      </w:r>
      <w:r>
        <w:t xml:space="preserve"> includes compensation for line loss o</w:t>
      </w:r>
      <w:r w:rsidR="00A834ED">
        <w:t>f 14.69</w:t>
      </w:r>
      <w:r>
        <w:t>%, calculated in accordance with the pass-through equation in the approved tariff.</w:t>
      </w:r>
    </w:p>
    <w:p w14:paraId="3B3FF6D9" w14:textId="375A7989" w:rsidR="001A04B1" w:rsidRDefault="001A04B1" w:rsidP="000E4BC7">
      <w:pPr>
        <w:pStyle w:val="LGListNumber"/>
        <w:spacing w:after="120"/>
      </w:pPr>
      <w:r>
        <w:t xml:space="preserve">The application contained the affected CCN number, affected subdivision, public water system name and corresponding number issued by the TCEQ, a copy of the notice to the customers, documentation that the </w:t>
      </w:r>
      <w:r w:rsidR="00C14913">
        <w:t xml:space="preserve">purchased </w:t>
      </w:r>
      <w:r>
        <w:t>water</w:t>
      </w:r>
      <w:r w:rsidR="00C14913">
        <w:t xml:space="preserve"> rate</w:t>
      </w:r>
      <w:r>
        <w:t xml:space="preserve"> had changed, line loss percentage calculations and supporting documents, and a copy of the pages of the utility’s tariff that contain the rates that will change if the utility’s application is approved.</w:t>
      </w:r>
    </w:p>
    <w:p w14:paraId="501864E0" w14:textId="5CBF42A4" w:rsidR="001A04B1" w:rsidRPr="001A04B1" w:rsidRDefault="008A065A" w:rsidP="000E4BC7">
      <w:pPr>
        <w:pStyle w:val="LGListNumber"/>
        <w:spacing w:after="120"/>
      </w:pPr>
      <w:r>
        <w:t>I</w:t>
      </w:r>
      <w:r w:rsidRPr="001D66B0">
        <w:t>n</w:t>
      </w:r>
      <w:r>
        <w:t xml:space="preserve"> Order No. 2 filed on</w:t>
      </w:r>
      <w:r w:rsidRPr="001D66B0">
        <w:t xml:space="preserve"> J</w:t>
      </w:r>
      <w:r>
        <w:t>anuary 21, 2021</w:t>
      </w:r>
      <w:r w:rsidRPr="001D66B0">
        <w:t xml:space="preserve">, the </w:t>
      </w:r>
      <w:r>
        <w:t>administrative law judge (ALJ)</w:t>
      </w:r>
      <w:r w:rsidRPr="001D66B0">
        <w:t xml:space="preserve"> found the </w:t>
      </w:r>
      <w:r>
        <w:t>application administratively complete.</w:t>
      </w:r>
    </w:p>
    <w:p w14:paraId="634C7849" w14:textId="77777777" w:rsidR="00154841" w:rsidRDefault="00154841" w:rsidP="00976F4B">
      <w:pPr>
        <w:widowControl w:val="0"/>
        <w:spacing w:line="360" w:lineRule="auto"/>
        <w:jc w:val="both"/>
        <w:rPr>
          <w:b/>
          <w:i/>
          <w:u w:val="single"/>
        </w:rPr>
      </w:pPr>
      <w:r>
        <w:rPr>
          <w:b/>
          <w:i/>
          <w:u w:val="single"/>
        </w:rPr>
        <w:t>Notice</w:t>
      </w:r>
    </w:p>
    <w:p w14:paraId="0DA9C311" w14:textId="5F8BBA26" w:rsidR="001A04B1" w:rsidRDefault="001A04B1" w:rsidP="000E4BC7">
      <w:pPr>
        <w:pStyle w:val="LGListNumber"/>
        <w:spacing w:after="120"/>
      </w:pPr>
      <w:r>
        <w:t xml:space="preserve">On </w:t>
      </w:r>
      <w:r w:rsidR="00A834ED">
        <w:t>December 11, 2020</w:t>
      </w:r>
      <w:r>
        <w:t xml:space="preserve">, Community Water mailed notice to affected customers in the </w:t>
      </w:r>
      <w:r w:rsidR="00785CC5">
        <w:t>Montgomery Gardens</w:t>
      </w:r>
      <w:r>
        <w:t xml:space="preserve"> subdivision, detailing the </w:t>
      </w:r>
      <w:r w:rsidR="00C14913">
        <w:t xml:space="preserve">requested </w:t>
      </w:r>
      <w:r>
        <w:t xml:space="preserve">increase </w:t>
      </w:r>
      <w:r w:rsidR="00C14913">
        <w:t xml:space="preserve">to the </w:t>
      </w:r>
      <w:r>
        <w:t xml:space="preserve">pass-through gallonage </w:t>
      </w:r>
      <w:r w:rsidR="00C14913">
        <w:t>fee</w:t>
      </w:r>
      <w:r>
        <w:t xml:space="preserve">, effective </w:t>
      </w:r>
      <w:r w:rsidR="00785CC5">
        <w:t xml:space="preserve">January </w:t>
      </w:r>
      <w:r w:rsidR="00C14913">
        <w:t>20</w:t>
      </w:r>
      <w:r w:rsidR="00785CC5">
        <w:t>, 2021</w:t>
      </w:r>
      <w:r>
        <w:t>.</w:t>
      </w:r>
    </w:p>
    <w:p w14:paraId="44AD1FE8" w14:textId="1B010EAF" w:rsidR="001A04B1" w:rsidRDefault="001A04B1" w:rsidP="000E4BC7">
      <w:pPr>
        <w:pStyle w:val="LGListNumber"/>
        <w:spacing w:after="120"/>
      </w:pPr>
      <w:r>
        <w:t xml:space="preserve">Community Water’s application, filed </w:t>
      </w:r>
      <w:r w:rsidR="00785CC5">
        <w:t>December 22, 2020</w:t>
      </w:r>
      <w:r>
        <w:t>, included a copy of the notice to customers.</w:t>
      </w:r>
    </w:p>
    <w:p w14:paraId="40ADD65E" w14:textId="0E711CD3" w:rsidR="001A04B1" w:rsidRDefault="001A04B1" w:rsidP="000E4BC7">
      <w:pPr>
        <w:pStyle w:val="LGListNumber"/>
        <w:spacing w:after="120"/>
      </w:pPr>
      <w:r>
        <w:t xml:space="preserve">The notice contained the effective date of the change, the present calculation of customer billings, the new calculation of customer billings, the change in charges to Community Water for water </w:t>
      </w:r>
      <w:r w:rsidR="00C14913">
        <w:t>purchased from the City of Tyler</w:t>
      </w:r>
      <w:r>
        <w:t>, and the following language: “This tariff change is being implemented in accordance with the minor tariff changes allowed by 16 Texas Administrative Code § 24.25. The cost to you as a result of this change will not exceed the costs charged to your utility.”</w:t>
      </w:r>
    </w:p>
    <w:p w14:paraId="07AF69EE" w14:textId="246B760A" w:rsidR="00744B58" w:rsidRDefault="00785CC5" w:rsidP="000E4BC7">
      <w:pPr>
        <w:pStyle w:val="LGListNumber"/>
        <w:spacing w:after="120"/>
      </w:pPr>
      <w:r>
        <w:t>On December 22, 2020</w:t>
      </w:r>
      <w:r w:rsidR="001A04B1">
        <w:t xml:space="preserve">, Community Water filed </w:t>
      </w:r>
      <w:r w:rsidR="008A065A">
        <w:t>the</w:t>
      </w:r>
      <w:r w:rsidR="001A04B1">
        <w:t xml:space="preserve"> affidavit of </w:t>
      </w:r>
      <w:r>
        <w:t>Annie Bates</w:t>
      </w:r>
      <w:r w:rsidR="001A04B1">
        <w:t xml:space="preserve">, </w:t>
      </w:r>
      <w:r w:rsidR="008A065A">
        <w:t xml:space="preserve">records </w:t>
      </w:r>
      <w:r>
        <w:t>clerk</w:t>
      </w:r>
      <w:r w:rsidR="001A04B1">
        <w:t xml:space="preserve"> for Community Water, attesting that notice was mailed to customers.</w:t>
      </w:r>
    </w:p>
    <w:p w14:paraId="126B825D" w14:textId="3C9AB2CA" w:rsidR="001D66B0" w:rsidRDefault="008A065A" w:rsidP="000E4BC7">
      <w:pPr>
        <w:pStyle w:val="LGListNumber"/>
        <w:spacing w:after="120"/>
      </w:pPr>
      <w:r>
        <w:lastRenderedPageBreak/>
        <w:t>I</w:t>
      </w:r>
      <w:r w:rsidR="001D66B0" w:rsidRPr="001D66B0">
        <w:t>n</w:t>
      </w:r>
      <w:r>
        <w:t xml:space="preserve"> Order No. 2 filed on</w:t>
      </w:r>
      <w:r w:rsidR="001D66B0" w:rsidRPr="001D66B0">
        <w:t xml:space="preserve"> J</w:t>
      </w:r>
      <w:r w:rsidR="001D66B0">
        <w:t>anuary 21, 2021</w:t>
      </w:r>
      <w:r w:rsidR="001D66B0" w:rsidRPr="001D66B0">
        <w:t xml:space="preserve">, the </w:t>
      </w:r>
      <w:r w:rsidR="00A81814">
        <w:t>ALJ</w:t>
      </w:r>
      <w:r w:rsidR="001D66B0" w:rsidRPr="001D66B0">
        <w:t xml:space="preserve"> found the notice sufficient</w:t>
      </w:r>
      <w:r w:rsidR="001D66B0">
        <w:t>.</w:t>
      </w:r>
    </w:p>
    <w:p w14:paraId="0A927A12" w14:textId="5ACB8E83" w:rsidR="00523E63" w:rsidRPr="00CF32B1" w:rsidRDefault="00655B04" w:rsidP="000E4BC7">
      <w:pPr>
        <w:pStyle w:val="LGListNumber"/>
        <w:numPr>
          <w:ilvl w:val="0"/>
          <w:numId w:val="0"/>
        </w:numPr>
        <w:spacing w:after="0"/>
      </w:pPr>
      <w:r>
        <w:rPr>
          <w:b/>
          <w:i/>
          <w:color w:val="000000"/>
          <w:u w:val="single"/>
        </w:rPr>
        <w:t>Jurisdiction—Texas Water Code (TWC) §§ 13.002(19) and 13.041</w:t>
      </w:r>
    </w:p>
    <w:p w14:paraId="6A745904" w14:textId="77777777" w:rsidR="00655B04" w:rsidRDefault="00655B04" w:rsidP="000E4BC7">
      <w:pPr>
        <w:pStyle w:val="LGListNumber"/>
        <w:spacing w:after="120"/>
      </w:pPr>
      <w:r>
        <w:t>Community Water is a retail public utility that purchases water.</w:t>
      </w:r>
    </w:p>
    <w:p w14:paraId="3061AC07" w14:textId="61E4BD3E" w:rsidR="00523E63" w:rsidRPr="0005751C" w:rsidRDefault="00655B04" w:rsidP="000E4BC7">
      <w:pPr>
        <w:pStyle w:val="LGListNumber"/>
        <w:spacing w:after="120"/>
      </w:pPr>
      <w:r>
        <w:t>Community Water is under the original jurisdiction of the Commission.</w:t>
      </w:r>
    </w:p>
    <w:p w14:paraId="6A62CD82" w14:textId="2CC40D01" w:rsidR="00BF7B28" w:rsidRDefault="00655B04" w:rsidP="000E4BC7">
      <w:pPr>
        <w:pStyle w:val="LGListNumber"/>
        <w:keepNext/>
        <w:numPr>
          <w:ilvl w:val="0"/>
          <w:numId w:val="0"/>
        </w:numPr>
        <w:spacing w:after="0"/>
      </w:pPr>
      <w:r w:rsidRPr="00655B04">
        <w:rPr>
          <w:rFonts w:eastAsiaTheme="minorHAnsi"/>
          <w:b/>
          <w:i/>
          <w:u w:val="single"/>
        </w:rPr>
        <w:t>Eligibility</w:t>
      </w:r>
      <w:r>
        <w:rPr>
          <w:rFonts w:eastAsiaTheme="minorHAnsi"/>
          <w:b/>
          <w:i/>
          <w:u w:val="single"/>
        </w:rPr>
        <w:t xml:space="preserve"> for Pass-Through Rate Change—</w:t>
      </w:r>
      <w:r w:rsidRPr="00655B04">
        <w:rPr>
          <w:rFonts w:eastAsiaTheme="minorHAnsi"/>
          <w:b/>
          <w:i/>
          <w:u w:val="single"/>
        </w:rPr>
        <w:t>16 Texas Administrative Code (TAC) § 24.25</w:t>
      </w:r>
    </w:p>
    <w:p w14:paraId="7255A087" w14:textId="15C9BBAA" w:rsidR="00655B04" w:rsidRDefault="00655B04" w:rsidP="000E4BC7">
      <w:pPr>
        <w:pStyle w:val="LGListNumber"/>
        <w:spacing w:after="120"/>
      </w:pPr>
      <w:r>
        <w:t xml:space="preserve">The </w:t>
      </w:r>
      <w:r w:rsidR="008A065A">
        <w:t xml:space="preserve">purchased water cost to be recovered by the </w:t>
      </w:r>
      <w:r>
        <w:t xml:space="preserve">proposed </w:t>
      </w:r>
      <w:r w:rsidR="008A065A">
        <w:t>pass-through fee</w:t>
      </w:r>
      <w:r>
        <w:t xml:space="preserve"> is not included in the cost of service used to calculate the rates in the currently-approved tariff.</w:t>
      </w:r>
    </w:p>
    <w:p w14:paraId="6B72D33C" w14:textId="773118C9" w:rsidR="00BF7B28" w:rsidRDefault="00655B04" w:rsidP="000E4BC7">
      <w:pPr>
        <w:pStyle w:val="LGListNumber"/>
        <w:spacing w:after="120"/>
      </w:pPr>
      <w:r>
        <w:t xml:space="preserve">The proposed </w:t>
      </w:r>
      <w:r w:rsidR="008A065A">
        <w:t>fee</w:t>
      </w:r>
      <w:r w:rsidR="000B30F2">
        <w:t xml:space="preserve"> </w:t>
      </w:r>
      <w:r>
        <w:t>will pass through only the actual increase in costs charged to Community Water b</w:t>
      </w:r>
      <w:r w:rsidR="00785CC5">
        <w:t>y its supplier, the City of Tyler</w:t>
      </w:r>
      <w:r>
        <w:t>.</w:t>
      </w:r>
    </w:p>
    <w:p w14:paraId="41C46FC1" w14:textId="4A7D5245" w:rsidR="001E267B" w:rsidRDefault="00655B04" w:rsidP="000E4BC7">
      <w:pPr>
        <w:widowControl w:val="0"/>
        <w:spacing w:line="360" w:lineRule="auto"/>
        <w:ind w:left="720" w:hanging="720"/>
        <w:jc w:val="both"/>
        <w:rPr>
          <w:b/>
          <w:i/>
          <w:u w:val="single"/>
        </w:rPr>
      </w:pPr>
      <w:r>
        <w:rPr>
          <w:b/>
          <w:i/>
          <w:u w:val="single"/>
        </w:rPr>
        <w:t>Tariff</w:t>
      </w:r>
    </w:p>
    <w:p w14:paraId="6EC64D3B" w14:textId="1958FD04" w:rsidR="00655B04" w:rsidRDefault="00655B04" w:rsidP="000E4BC7">
      <w:pPr>
        <w:pStyle w:val="LGListNumber"/>
        <w:spacing w:after="120"/>
      </w:pPr>
      <w:r>
        <w:t xml:space="preserve">Community Water’s current tariff, which includes </w:t>
      </w:r>
      <w:r w:rsidR="008A065A">
        <w:t xml:space="preserve">a </w:t>
      </w:r>
      <w:r>
        <w:t>pass-through fee for water pur</w:t>
      </w:r>
      <w:r w:rsidR="00785CC5">
        <w:t>chased from the City of Tyler</w:t>
      </w:r>
      <w:r>
        <w:t xml:space="preserve">, was approved by the Commission on </w:t>
      </w:r>
      <w:r w:rsidR="00785CC5">
        <w:t>September 1</w:t>
      </w:r>
      <w:r>
        <w:t>, 20</w:t>
      </w:r>
      <w:r w:rsidR="00785CC5">
        <w:t>20, in Tariff Control No. 50264</w:t>
      </w:r>
      <w:r>
        <w:t>.</w:t>
      </w:r>
      <w:r>
        <w:rPr>
          <w:rStyle w:val="FootnoteReference"/>
        </w:rPr>
        <w:footnoteReference w:id="2"/>
      </w:r>
      <w:r>
        <w:t xml:space="preserve">  The current tariff prescribes a formula by which the City of </w:t>
      </w:r>
      <w:r w:rsidR="00785CC5">
        <w:t>Tyler</w:t>
      </w:r>
      <w:r>
        <w:t xml:space="preserve"> pass-through fee is to be calculated.</w:t>
      </w:r>
    </w:p>
    <w:p w14:paraId="60266C98" w14:textId="14010301" w:rsidR="00655B04" w:rsidRDefault="00655B04" w:rsidP="000E4BC7">
      <w:pPr>
        <w:pStyle w:val="LGListNumber"/>
        <w:spacing w:after="120"/>
      </w:pPr>
      <w:r>
        <w:t xml:space="preserve">Community Water applied the approved formula </w:t>
      </w:r>
      <w:r w:rsidR="008A065A">
        <w:t>to</w:t>
      </w:r>
      <w:r>
        <w:t xml:space="preserve"> determin</w:t>
      </w:r>
      <w:r w:rsidR="008A065A">
        <w:t>e</w:t>
      </w:r>
      <w:r>
        <w:t xml:space="preserve"> the </w:t>
      </w:r>
      <w:r w:rsidR="008A065A">
        <w:t xml:space="preserve">increased </w:t>
      </w:r>
      <w:r>
        <w:t xml:space="preserve">City of </w:t>
      </w:r>
      <w:r w:rsidR="00785CC5">
        <w:t xml:space="preserve">Tyler </w:t>
      </w:r>
      <w:r>
        <w:t>pass-through gallonage charge.</w:t>
      </w:r>
    </w:p>
    <w:p w14:paraId="22F73BAB" w14:textId="56B763E2" w:rsidR="00655B04" w:rsidRDefault="00A950D9" w:rsidP="000E4BC7">
      <w:pPr>
        <w:pStyle w:val="LGListNumber"/>
        <w:spacing w:after="120"/>
      </w:pPr>
      <w:r>
        <w:t>On January 19, 2021</w:t>
      </w:r>
      <w:r w:rsidR="00655B04">
        <w:t>, Commission Staff filed a proposed tariff as an attachment to its recommendation on the application and notice.</w:t>
      </w:r>
      <w:r w:rsidR="008A065A">
        <w:t xml:space="preserve"> </w:t>
      </w:r>
      <w:r w:rsidR="008A065A" w:rsidRPr="008A065A">
        <w:t>The proposed tariff reflects the requested pass-through fee increase</w:t>
      </w:r>
      <w:r w:rsidR="008A065A">
        <w:t>.</w:t>
      </w:r>
    </w:p>
    <w:p w14:paraId="36FE966C" w14:textId="719F5AAF" w:rsidR="00D25747" w:rsidRPr="000E4BC7" w:rsidRDefault="00D25747" w:rsidP="000E4BC7">
      <w:pPr>
        <w:keepNext/>
        <w:widowControl w:val="0"/>
        <w:spacing w:line="360" w:lineRule="auto"/>
        <w:ind w:left="720" w:hanging="720"/>
        <w:jc w:val="both"/>
        <w:rPr>
          <w:b/>
          <w:i/>
          <w:u w:val="single"/>
        </w:rPr>
      </w:pPr>
      <w:r>
        <w:rPr>
          <w:b/>
          <w:i/>
          <w:u w:val="single"/>
        </w:rPr>
        <w:t>Evidence</w:t>
      </w:r>
    </w:p>
    <w:p w14:paraId="37F14C49" w14:textId="2C990509" w:rsidR="00D25747" w:rsidRDefault="00D25747">
      <w:pPr>
        <w:pStyle w:val="LGListNumber"/>
        <w:spacing w:after="120"/>
      </w:pPr>
      <w:r w:rsidRPr="00D25747">
        <w:t xml:space="preserve">On </w:t>
      </w:r>
      <w:r w:rsidR="00A81814">
        <w:t>March 1, 2021</w:t>
      </w:r>
      <w:r w:rsidRPr="00D25747">
        <w:t xml:space="preserve">, </w:t>
      </w:r>
      <w:r w:rsidR="00A81814">
        <w:t>Community</w:t>
      </w:r>
      <w:r w:rsidRPr="00D25747">
        <w:t xml:space="preserve"> Water and Commission Staff filed an agreed motion to admit evidence and proposed notice of approval.</w:t>
      </w:r>
    </w:p>
    <w:p w14:paraId="0562F773" w14:textId="059FB2C0" w:rsidR="00A81814" w:rsidRDefault="00A81814" w:rsidP="000E4BC7">
      <w:pPr>
        <w:pStyle w:val="LGListNumber"/>
        <w:spacing w:after="120"/>
      </w:pPr>
      <w:r w:rsidRPr="00A81814">
        <w:t xml:space="preserve">On </w:t>
      </w:r>
      <w:r>
        <w:t>__________</w:t>
      </w:r>
      <w:r w:rsidRPr="00A81814">
        <w:t>, 202</w:t>
      </w:r>
      <w:r>
        <w:t>1</w:t>
      </w:r>
      <w:r w:rsidRPr="00A81814">
        <w:t>, the ALJ admitted the following evidence into the record of this proceeding: (a)</w:t>
      </w:r>
      <w:r>
        <w:t xml:space="preserve"> Community Water’</w:t>
      </w:r>
      <w:r w:rsidRPr="00A81814">
        <w:t>s application and all attachments filed on</w:t>
      </w:r>
      <w:r w:rsidR="000D34FC">
        <w:t xml:space="preserve"> December 22</w:t>
      </w:r>
      <w:r w:rsidRPr="00A81814">
        <w:t xml:space="preserve">, 2020; </w:t>
      </w:r>
      <w:r w:rsidR="000D34FC">
        <w:t xml:space="preserve">and </w:t>
      </w:r>
      <w:r w:rsidRPr="00A81814">
        <w:t>(b) Commission Staff</w:t>
      </w:r>
      <w:r w:rsidR="000D34FC">
        <w:t>’</w:t>
      </w:r>
      <w:r w:rsidRPr="00A81814">
        <w:t>s recommendation on the application and notice filed on J</w:t>
      </w:r>
      <w:r w:rsidR="00662BD1">
        <w:t>anuary 19, 2021</w:t>
      </w:r>
      <w:r w:rsidRPr="00A81814">
        <w:t>.</w:t>
      </w:r>
    </w:p>
    <w:p w14:paraId="7694EE65" w14:textId="77777777" w:rsidR="001E267B" w:rsidRDefault="001E267B" w:rsidP="000E4BC7">
      <w:pPr>
        <w:keepNext/>
        <w:widowControl w:val="0"/>
        <w:spacing w:line="360" w:lineRule="auto"/>
        <w:ind w:left="720" w:hanging="720"/>
        <w:jc w:val="both"/>
        <w:rPr>
          <w:b/>
          <w:i/>
          <w:u w:val="single"/>
        </w:rPr>
      </w:pPr>
      <w:r>
        <w:rPr>
          <w:b/>
          <w:i/>
          <w:u w:val="single"/>
        </w:rPr>
        <w:lastRenderedPageBreak/>
        <w:t>Informal Disposition</w:t>
      </w:r>
    </w:p>
    <w:p w14:paraId="4A8A9D2A" w14:textId="77777777" w:rsidR="007777F8" w:rsidRPr="007777F8" w:rsidRDefault="007777F8" w:rsidP="000E4BC7">
      <w:pPr>
        <w:pStyle w:val="LGListNumber"/>
        <w:spacing w:after="120"/>
      </w:pPr>
      <w:r w:rsidRPr="007777F8">
        <w:t>More than 15 days have passed since completion of the notice provided in this docket.</w:t>
      </w:r>
    </w:p>
    <w:p w14:paraId="42BC337E" w14:textId="77777777" w:rsidR="007777F8" w:rsidRPr="007777F8" w:rsidRDefault="007777F8" w:rsidP="000E4BC7">
      <w:pPr>
        <w:pStyle w:val="LGListNumber"/>
        <w:spacing w:after="120"/>
      </w:pPr>
      <w:r w:rsidRPr="007777F8">
        <w:t xml:space="preserve">No </w:t>
      </w:r>
      <w:r w:rsidR="00CB3319">
        <w:t>person</w:t>
      </w:r>
      <w:r w:rsidRPr="007777F8">
        <w:t xml:space="preserve"> filed a protest or motion to intervene.</w:t>
      </w:r>
    </w:p>
    <w:p w14:paraId="49103D71" w14:textId="21310C24" w:rsidR="007777F8" w:rsidRPr="007777F8" w:rsidRDefault="00BD55D4" w:rsidP="000E4BC7">
      <w:pPr>
        <w:pStyle w:val="LGListNumber"/>
        <w:spacing w:after="120"/>
      </w:pPr>
      <w:r>
        <w:t>Commission Staff and Community Water</w:t>
      </w:r>
      <w:r w:rsidR="007777F8" w:rsidRPr="007777F8">
        <w:t xml:space="preserve"> are the only parties to this proceeding.</w:t>
      </w:r>
    </w:p>
    <w:p w14:paraId="0F11FBA2" w14:textId="77777777" w:rsidR="007777F8" w:rsidRPr="007777F8" w:rsidRDefault="007777F8" w:rsidP="000E4BC7">
      <w:pPr>
        <w:pStyle w:val="LGListNumber"/>
        <w:spacing w:after="120"/>
      </w:pPr>
      <w:r w:rsidRPr="007777F8">
        <w:t xml:space="preserve">No party requested a hearing and no hearing </w:t>
      </w:r>
      <w:r w:rsidR="00CB3319">
        <w:t>i</w:t>
      </w:r>
      <w:r w:rsidRPr="007777F8">
        <w:t>s necessary.</w:t>
      </w:r>
    </w:p>
    <w:p w14:paraId="3FEF38B0" w14:textId="2AE95CEC" w:rsidR="007777F8" w:rsidRDefault="007777F8" w:rsidP="000E4BC7">
      <w:pPr>
        <w:pStyle w:val="LGListNumber"/>
        <w:spacing w:after="120"/>
      </w:pPr>
      <w:r w:rsidRPr="007777F8">
        <w:t>Commission Staff recommended approval of the</w:t>
      </w:r>
      <w:r w:rsidR="008B596E">
        <w:t xml:space="preserve"> </w:t>
      </w:r>
      <w:r w:rsidRPr="007777F8">
        <w:t>application</w:t>
      </w:r>
      <w:r w:rsidR="00AF6BCD">
        <w:t>.</w:t>
      </w:r>
    </w:p>
    <w:p w14:paraId="575E92AD" w14:textId="77777777" w:rsidR="0048374B" w:rsidRPr="001E267B" w:rsidRDefault="0048374B" w:rsidP="000E4BC7">
      <w:pPr>
        <w:pStyle w:val="LGListNumber"/>
        <w:spacing w:after="120"/>
      </w:pPr>
      <w:r>
        <w:t>The decision is not adverse to any party.</w:t>
      </w:r>
    </w:p>
    <w:p w14:paraId="622DCF69" w14:textId="77777777" w:rsidR="007910FD" w:rsidRDefault="004B558F" w:rsidP="00596F78">
      <w:pPr>
        <w:pStyle w:val="LGHeading1"/>
      </w:pPr>
      <w:r>
        <w:t>II</w:t>
      </w:r>
      <w:r w:rsidR="00411F5B">
        <w:t>.</w:t>
      </w:r>
      <w:r w:rsidR="00596F78">
        <w:tab/>
      </w:r>
      <w:r w:rsidR="00411F5B">
        <w:t>Conclusions</w:t>
      </w:r>
      <w:r>
        <w:t xml:space="preserve"> of Law</w:t>
      </w:r>
    </w:p>
    <w:p w14:paraId="127AE3D0" w14:textId="1827553D" w:rsidR="001E267B" w:rsidRPr="001E267B" w:rsidRDefault="001E267B" w:rsidP="000E4BC7">
      <w:pPr>
        <w:pStyle w:val="LGBodyTextSS"/>
        <w:spacing w:after="120" w:line="360" w:lineRule="auto"/>
      </w:pPr>
      <w:r>
        <w:t xml:space="preserve">The Commission makes the following </w:t>
      </w:r>
      <w:r w:rsidR="004B279E">
        <w:t>conclusions of law:</w:t>
      </w:r>
    </w:p>
    <w:p w14:paraId="35340449" w14:textId="4E97C216" w:rsidR="001A7317" w:rsidRDefault="001A7317" w:rsidP="000E4BC7">
      <w:pPr>
        <w:numPr>
          <w:ilvl w:val="0"/>
          <w:numId w:val="6"/>
        </w:numPr>
        <w:tabs>
          <w:tab w:val="clear" w:pos="648"/>
          <w:tab w:val="left" w:pos="720"/>
        </w:tabs>
        <w:spacing w:after="120" w:line="360" w:lineRule="auto"/>
        <w:ind w:left="360" w:hanging="360"/>
        <w:textAlignment w:val="baseline"/>
        <w:rPr>
          <w:rFonts w:eastAsia="Times New Roman"/>
          <w:color w:val="000000"/>
        </w:rPr>
      </w:pPr>
      <w:r>
        <w:rPr>
          <w:rFonts w:eastAsia="Times New Roman"/>
          <w:color w:val="000000"/>
        </w:rPr>
        <w:t xml:space="preserve">The Commission has </w:t>
      </w:r>
      <w:r w:rsidR="00376A31">
        <w:rPr>
          <w:rFonts w:eastAsia="Times New Roman"/>
          <w:color w:val="000000"/>
        </w:rPr>
        <w:t>jurisdiction</w:t>
      </w:r>
      <w:r>
        <w:rPr>
          <w:rFonts w:eastAsia="Times New Roman"/>
          <w:color w:val="000000"/>
        </w:rPr>
        <w:t xml:space="preserve"> over the application under TWC § 13.041.</w:t>
      </w:r>
    </w:p>
    <w:p w14:paraId="27954242" w14:textId="2EFD92A5" w:rsidR="001A7317" w:rsidRDefault="001A7317" w:rsidP="000E4BC7">
      <w:pPr>
        <w:numPr>
          <w:ilvl w:val="0"/>
          <w:numId w:val="6"/>
        </w:numPr>
        <w:tabs>
          <w:tab w:val="clear" w:pos="648"/>
          <w:tab w:val="left" w:pos="720"/>
        </w:tabs>
        <w:spacing w:after="120" w:line="360" w:lineRule="auto"/>
        <w:ind w:left="360" w:hanging="360"/>
        <w:jc w:val="both"/>
        <w:textAlignment w:val="baseline"/>
        <w:rPr>
          <w:rFonts w:eastAsia="Times New Roman"/>
          <w:color w:val="000000"/>
        </w:rPr>
      </w:pPr>
      <w:r>
        <w:rPr>
          <w:rFonts w:eastAsia="Times New Roman"/>
          <w:color w:val="000000"/>
        </w:rPr>
        <w:t>Community Water is a retail public utility as defined in TWC § 13.002(19) and 16 TAC §</w:t>
      </w:r>
      <w:r w:rsidR="00765263">
        <w:rPr>
          <w:rFonts w:eastAsia="Times New Roman"/>
          <w:color w:val="000000"/>
        </w:rPr>
        <w:t> </w:t>
      </w:r>
      <w:r>
        <w:rPr>
          <w:rFonts w:eastAsia="Times New Roman"/>
          <w:color w:val="000000"/>
        </w:rPr>
        <w:t>24.3(31).</w:t>
      </w:r>
    </w:p>
    <w:p w14:paraId="241B9A5F" w14:textId="77777777" w:rsidR="001A7317" w:rsidRDefault="001A7317" w:rsidP="000E4BC7">
      <w:pPr>
        <w:numPr>
          <w:ilvl w:val="0"/>
          <w:numId w:val="6"/>
        </w:numPr>
        <w:tabs>
          <w:tab w:val="clear" w:pos="648"/>
          <w:tab w:val="left" w:pos="720"/>
        </w:tabs>
        <w:spacing w:after="120" w:line="360" w:lineRule="auto"/>
        <w:ind w:left="360" w:hanging="360"/>
        <w:jc w:val="both"/>
        <w:textAlignment w:val="baseline"/>
        <w:rPr>
          <w:rFonts w:eastAsia="Times New Roman"/>
          <w:color w:val="000000"/>
        </w:rPr>
      </w:pPr>
      <w:r>
        <w:rPr>
          <w:rFonts w:eastAsia="Times New Roman"/>
          <w:color w:val="000000"/>
        </w:rPr>
        <w:t>The Commission may approve this minor change to Community Water’s water tariff under 16 TAC § 24.25.</w:t>
      </w:r>
    </w:p>
    <w:p w14:paraId="51FDF16C" w14:textId="77777777" w:rsidR="001A7317" w:rsidRDefault="001A7317" w:rsidP="000E4BC7">
      <w:pPr>
        <w:numPr>
          <w:ilvl w:val="0"/>
          <w:numId w:val="6"/>
        </w:numPr>
        <w:tabs>
          <w:tab w:val="clear" w:pos="648"/>
          <w:tab w:val="left" w:pos="720"/>
        </w:tabs>
        <w:spacing w:after="120" w:line="360" w:lineRule="auto"/>
        <w:ind w:left="360" w:hanging="360"/>
        <w:jc w:val="both"/>
        <w:textAlignment w:val="baseline"/>
        <w:rPr>
          <w:rFonts w:eastAsia="Times New Roman"/>
          <w:color w:val="000000"/>
        </w:rPr>
      </w:pPr>
      <w:r>
        <w:rPr>
          <w:rFonts w:eastAsia="Times New Roman"/>
          <w:color w:val="000000"/>
        </w:rPr>
        <w:t>The application meets the requirements set forth in 16 TAC § 24.25.</w:t>
      </w:r>
    </w:p>
    <w:p w14:paraId="16239DF2" w14:textId="77777777" w:rsidR="001A7317" w:rsidRDefault="001A7317" w:rsidP="000E4BC7">
      <w:pPr>
        <w:numPr>
          <w:ilvl w:val="0"/>
          <w:numId w:val="6"/>
        </w:numPr>
        <w:tabs>
          <w:tab w:val="clear" w:pos="648"/>
          <w:tab w:val="left" w:pos="720"/>
        </w:tabs>
        <w:spacing w:after="120" w:line="360" w:lineRule="auto"/>
        <w:ind w:left="360" w:hanging="360"/>
        <w:jc w:val="both"/>
        <w:textAlignment w:val="baseline"/>
        <w:rPr>
          <w:rFonts w:eastAsia="Times New Roman"/>
          <w:color w:val="000000"/>
        </w:rPr>
      </w:pPr>
      <w:r>
        <w:rPr>
          <w:rFonts w:eastAsia="Times New Roman"/>
          <w:color w:val="000000"/>
        </w:rPr>
        <w:t>Notice of the application was provided in compliance with 16 TAC § 24.25(b)(2)(F).</w:t>
      </w:r>
    </w:p>
    <w:p w14:paraId="6F6EFAFE" w14:textId="44073507" w:rsidR="001A7317" w:rsidRDefault="001A7317" w:rsidP="000E4BC7">
      <w:pPr>
        <w:numPr>
          <w:ilvl w:val="0"/>
          <w:numId w:val="6"/>
        </w:numPr>
        <w:tabs>
          <w:tab w:val="clear" w:pos="648"/>
          <w:tab w:val="left" w:pos="720"/>
        </w:tabs>
        <w:spacing w:after="120" w:line="360" w:lineRule="auto"/>
        <w:ind w:left="360" w:hanging="360"/>
        <w:jc w:val="both"/>
        <w:textAlignment w:val="baseline"/>
        <w:rPr>
          <w:rFonts w:eastAsia="Times New Roman"/>
          <w:color w:val="000000"/>
        </w:rPr>
      </w:pPr>
      <w:r>
        <w:rPr>
          <w:rFonts w:eastAsia="Times New Roman"/>
          <w:color w:val="000000"/>
        </w:rPr>
        <w:t>The Commission processed the application as required by the TWC, the Administrative Procedure Act,</w:t>
      </w:r>
      <w:r>
        <w:rPr>
          <w:rStyle w:val="FootnoteReference"/>
          <w:rFonts w:eastAsia="Times New Roman"/>
          <w:color w:val="000000"/>
        </w:rPr>
        <w:footnoteReference w:id="3"/>
      </w:r>
      <w:r>
        <w:rPr>
          <w:rFonts w:eastAsia="Times New Roman"/>
          <w:color w:val="000000"/>
        </w:rPr>
        <w:t xml:space="preserve"> and Commission rules.</w:t>
      </w:r>
    </w:p>
    <w:p w14:paraId="0F9FD751" w14:textId="082E7993" w:rsidR="001A7317" w:rsidRDefault="001A7317">
      <w:pPr>
        <w:numPr>
          <w:ilvl w:val="0"/>
          <w:numId w:val="6"/>
        </w:numPr>
        <w:tabs>
          <w:tab w:val="clear" w:pos="648"/>
          <w:tab w:val="left" w:pos="720"/>
        </w:tabs>
        <w:spacing w:after="120" w:line="360" w:lineRule="auto"/>
        <w:ind w:left="360" w:hanging="360"/>
        <w:jc w:val="both"/>
        <w:textAlignment w:val="baseline"/>
        <w:rPr>
          <w:rFonts w:eastAsia="Times New Roman"/>
          <w:color w:val="000000"/>
        </w:rPr>
      </w:pPr>
      <w:r>
        <w:rPr>
          <w:rFonts w:eastAsia="Times New Roman"/>
          <w:color w:val="000000"/>
        </w:rPr>
        <w:t>The requirements for informal disposition in 16 TAC § 22.35 have been met in this proceeding.</w:t>
      </w:r>
    </w:p>
    <w:p w14:paraId="79FABC3D" w14:textId="77777777" w:rsidR="00376A31" w:rsidRDefault="00376A31" w:rsidP="00376A31">
      <w:pPr>
        <w:tabs>
          <w:tab w:val="left" w:pos="648"/>
          <w:tab w:val="left" w:pos="720"/>
        </w:tabs>
        <w:spacing w:after="120" w:line="360" w:lineRule="auto"/>
        <w:jc w:val="both"/>
        <w:textAlignment w:val="baseline"/>
        <w:rPr>
          <w:rFonts w:eastAsia="Times New Roman"/>
          <w:color w:val="000000"/>
        </w:rPr>
      </w:pPr>
    </w:p>
    <w:p w14:paraId="4C65C696" w14:textId="77777777" w:rsidR="007910FD" w:rsidRDefault="0070122E" w:rsidP="00596F78">
      <w:pPr>
        <w:pStyle w:val="LGHeading1"/>
      </w:pPr>
      <w:r>
        <w:t>III</w:t>
      </w:r>
      <w:r w:rsidR="004B558F">
        <w:t>.</w:t>
      </w:r>
      <w:r w:rsidR="00596F78">
        <w:tab/>
      </w:r>
      <w:r w:rsidR="004B558F">
        <w:t>Ordering Paragraphs</w:t>
      </w:r>
    </w:p>
    <w:p w14:paraId="7780415B" w14:textId="77777777" w:rsidR="007910FD" w:rsidRDefault="004B558F" w:rsidP="000E4BC7">
      <w:pPr>
        <w:pStyle w:val="LGBodyTextDD"/>
        <w:spacing w:line="360" w:lineRule="auto"/>
      </w:pPr>
      <w:r>
        <w:t xml:space="preserve">In accordance with these findings of fact and conclusions of law, the </w:t>
      </w:r>
      <w:r w:rsidR="001E267B">
        <w:t>Commission issues the following orders</w:t>
      </w:r>
      <w:r w:rsidR="00CC3387">
        <w:t>:</w:t>
      </w:r>
    </w:p>
    <w:p w14:paraId="7CCA5DB5" w14:textId="5A179F12" w:rsidR="00AF6BCD" w:rsidRDefault="00AF6BCD" w:rsidP="000E4BC7">
      <w:pPr>
        <w:numPr>
          <w:ilvl w:val="0"/>
          <w:numId w:val="7"/>
        </w:numPr>
        <w:tabs>
          <w:tab w:val="clear" w:pos="648"/>
          <w:tab w:val="left" w:pos="720"/>
        </w:tabs>
        <w:spacing w:after="120" w:line="360" w:lineRule="auto"/>
        <w:ind w:left="720" w:hanging="720"/>
        <w:jc w:val="both"/>
        <w:textAlignment w:val="baseline"/>
        <w:rPr>
          <w:rFonts w:eastAsia="Times New Roman"/>
          <w:color w:val="000000"/>
        </w:rPr>
      </w:pPr>
      <w:r>
        <w:rPr>
          <w:rFonts w:eastAsia="Times New Roman"/>
          <w:color w:val="000000"/>
        </w:rPr>
        <w:lastRenderedPageBreak/>
        <w:t xml:space="preserve">The Commission approves </w:t>
      </w:r>
      <w:r w:rsidR="00376A31">
        <w:rPr>
          <w:rFonts w:eastAsia="Times New Roman"/>
          <w:color w:val="000000"/>
        </w:rPr>
        <w:t xml:space="preserve">an </w:t>
      </w:r>
      <w:r>
        <w:rPr>
          <w:rFonts w:eastAsia="Times New Roman"/>
          <w:color w:val="000000"/>
        </w:rPr>
        <w:t>increase in the City of</w:t>
      </w:r>
      <w:r w:rsidR="008731BF">
        <w:rPr>
          <w:rFonts w:eastAsia="Times New Roman"/>
          <w:color w:val="000000"/>
        </w:rPr>
        <w:t xml:space="preserve"> </w:t>
      </w:r>
      <w:r w:rsidR="00A950D9">
        <w:rPr>
          <w:rFonts w:eastAsia="Times New Roman"/>
          <w:color w:val="000000"/>
        </w:rPr>
        <w:t>Tyler pass-through fee from $1.09 to $1.38</w:t>
      </w:r>
      <w:r>
        <w:rPr>
          <w:rFonts w:eastAsia="Times New Roman"/>
          <w:color w:val="000000"/>
        </w:rPr>
        <w:t xml:space="preserve"> per 1,000 gallons, effective </w:t>
      </w:r>
      <w:r w:rsidR="00A950D9">
        <w:rPr>
          <w:rFonts w:eastAsia="Times New Roman"/>
          <w:color w:val="000000"/>
        </w:rPr>
        <w:t xml:space="preserve">January </w:t>
      </w:r>
      <w:r w:rsidR="00376A31">
        <w:rPr>
          <w:rFonts w:eastAsia="Times New Roman"/>
          <w:color w:val="000000"/>
        </w:rPr>
        <w:t>20</w:t>
      </w:r>
      <w:r w:rsidR="00A950D9">
        <w:rPr>
          <w:rFonts w:eastAsia="Times New Roman"/>
          <w:color w:val="000000"/>
        </w:rPr>
        <w:t>, 2021</w:t>
      </w:r>
      <w:r>
        <w:rPr>
          <w:rFonts w:eastAsia="Times New Roman"/>
          <w:color w:val="000000"/>
        </w:rPr>
        <w:t xml:space="preserve">, for customers in the Montgomery Gardens </w:t>
      </w:r>
      <w:r w:rsidR="00376A31">
        <w:rPr>
          <w:rFonts w:eastAsia="Times New Roman"/>
          <w:color w:val="000000"/>
        </w:rPr>
        <w:t>s</w:t>
      </w:r>
      <w:r>
        <w:rPr>
          <w:rFonts w:eastAsia="Times New Roman"/>
          <w:color w:val="000000"/>
        </w:rPr>
        <w:t>ubdivision.</w:t>
      </w:r>
    </w:p>
    <w:p w14:paraId="7A79DCAA" w14:textId="110159AA" w:rsidR="00AF6BCD" w:rsidRDefault="00AF6BCD" w:rsidP="000E4BC7">
      <w:pPr>
        <w:numPr>
          <w:ilvl w:val="0"/>
          <w:numId w:val="7"/>
        </w:numPr>
        <w:tabs>
          <w:tab w:val="clear" w:pos="648"/>
          <w:tab w:val="left" w:pos="720"/>
        </w:tabs>
        <w:spacing w:after="120" w:line="360" w:lineRule="auto"/>
        <w:ind w:left="720" w:hanging="720"/>
        <w:jc w:val="both"/>
        <w:textAlignment w:val="baseline"/>
        <w:rPr>
          <w:rFonts w:eastAsia="Times New Roman"/>
          <w:color w:val="000000"/>
        </w:rPr>
      </w:pPr>
      <w:r>
        <w:rPr>
          <w:rFonts w:eastAsia="Times New Roman"/>
          <w:color w:val="000000"/>
        </w:rPr>
        <w:t xml:space="preserve">The Commission approves the proposed tariff attached to Commission Staff’s </w:t>
      </w:r>
      <w:r w:rsidR="00A950D9">
        <w:rPr>
          <w:rFonts w:eastAsia="Times New Roman"/>
          <w:color w:val="000000"/>
        </w:rPr>
        <w:t>recommendation on the application and notice filed on January 19, 2021</w:t>
      </w:r>
      <w:r>
        <w:rPr>
          <w:rFonts w:eastAsia="Times New Roman"/>
          <w:color w:val="000000"/>
        </w:rPr>
        <w:t>.</w:t>
      </w:r>
    </w:p>
    <w:p w14:paraId="301365F6" w14:textId="77777777" w:rsidR="00AF6BCD" w:rsidRDefault="00AF6BCD" w:rsidP="000E4BC7">
      <w:pPr>
        <w:numPr>
          <w:ilvl w:val="0"/>
          <w:numId w:val="7"/>
        </w:numPr>
        <w:tabs>
          <w:tab w:val="clear" w:pos="648"/>
          <w:tab w:val="left" w:pos="720"/>
        </w:tabs>
        <w:spacing w:after="120" w:line="360" w:lineRule="auto"/>
        <w:ind w:left="720" w:hanging="720"/>
        <w:jc w:val="both"/>
        <w:textAlignment w:val="baseline"/>
        <w:rPr>
          <w:rFonts w:eastAsia="Times New Roman"/>
          <w:color w:val="000000"/>
        </w:rPr>
      </w:pPr>
      <w:r>
        <w:rPr>
          <w:rFonts w:eastAsia="Times New Roman"/>
          <w:color w:val="000000"/>
        </w:rPr>
        <w:t xml:space="preserve">Within ten days after the date of this Notice of Approval, Commission Staff must provide a clean copy of the tariff approved in this Notice of Approval to central records to be marked </w:t>
      </w:r>
      <w:r>
        <w:rPr>
          <w:rFonts w:eastAsia="Times New Roman"/>
          <w:i/>
          <w:color w:val="000000"/>
        </w:rPr>
        <w:t xml:space="preserve">Approved </w:t>
      </w:r>
      <w:r>
        <w:rPr>
          <w:rFonts w:eastAsia="Times New Roman"/>
          <w:color w:val="000000"/>
        </w:rPr>
        <w:t>and filed in the Commission’s tariff book.</w:t>
      </w:r>
    </w:p>
    <w:p w14:paraId="1DA286DE" w14:textId="77777777" w:rsidR="00AF6BCD" w:rsidRPr="00AF6BCD" w:rsidRDefault="00AF6BCD" w:rsidP="000E4BC7">
      <w:pPr>
        <w:numPr>
          <w:ilvl w:val="0"/>
          <w:numId w:val="7"/>
        </w:numPr>
        <w:tabs>
          <w:tab w:val="clear" w:pos="648"/>
          <w:tab w:val="left" w:pos="720"/>
        </w:tabs>
        <w:spacing w:after="120" w:line="360" w:lineRule="auto"/>
        <w:ind w:left="720" w:hanging="720"/>
        <w:jc w:val="both"/>
        <w:textAlignment w:val="baseline"/>
        <w:rPr>
          <w:rFonts w:eastAsia="Times New Roman"/>
          <w:color w:val="000000"/>
        </w:rPr>
      </w:pPr>
      <w:r>
        <w:rPr>
          <w:rFonts w:eastAsia="Times New Roman"/>
          <w:color w:val="000000"/>
        </w:rPr>
        <w:t xml:space="preserve">If Community Water collects an amount as a result of this pass-through rate increase that </w:t>
      </w:r>
      <w:r w:rsidRPr="00AF6BCD">
        <w:rPr>
          <w:rFonts w:eastAsia="Times New Roman"/>
          <w:color w:val="000000"/>
        </w:rPr>
        <w:t>is higher than the purchased water costs incurred, Community Water must refund any amounts collected in excess of the purchased water costs.</w:t>
      </w:r>
    </w:p>
    <w:p w14:paraId="733B601C" w14:textId="34371718" w:rsidR="00AF6BCD" w:rsidRPr="00AF6BCD" w:rsidRDefault="00AF6BCD" w:rsidP="000E4BC7">
      <w:pPr>
        <w:numPr>
          <w:ilvl w:val="0"/>
          <w:numId w:val="7"/>
        </w:numPr>
        <w:tabs>
          <w:tab w:val="clear" w:pos="648"/>
          <w:tab w:val="left" w:pos="720"/>
        </w:tabs>
        <w:spacing w:after="120" w:line="360" w:lineRule="auto"/>
        <w:ind w:left="720" w:hanging="720"/>
        <w:jc w:val="both"/>
        <w:textAlignment w:val="baseline"/>
        <w:rPr>
          <w:rFonts w:eastAsia="Times New Roman"/>
          <w:color w:val="000000"/>
        </w:rPr>
      </w:pPr>
      <w:r w:rsidRPr="00AF6BCD">
        <w:rPr>
          <w:rFonts w:eastAsia="Times New Roman"/>
          <w:color w:val="000000"/>
        </w:rPr>
        <w:t>The Commission denies all other motions and any other requests for general or specific</w:t>
      </w:r>
      <w:r>
        <w:rPr>
          <w:rFonts w:eastAsia="Times New Roman"/>
          <w:color w:val="000000"/>
        </w:rPr>
        <w:t xml:space="preserve"> </w:t>
      </w:r>
      <w:r w:rsidRPr="00AF6BCD">
        <w:rPr>
          <w:rFonts w:eastAsia="Times New Roman"/>
          <w:color w:val="000000"/>
        </w:rPr>
        <w:t>relief, if not expressly granted.</w:t>
      </w:r>
    </w:p>
    <w:p w14:paraId="669648A9" w14:textId="3A407921" w:rsidR="00DD0B6E" w:rsidRPr="00682B7C" w:rsidRDefault="00DD0B6E" w:rsidP="00DD0B6E">
      <w:pPr>
        <w:keepNext/>
        <w:spacing w:line="480" w:lineRule="auto"/>
        <w:ind w:firstLine="720"/>
        <w:jc w:val="both"/>
        <w:outlineLvl w:val="0"/>
        <w:rPr>
          <w:b/>
          <w:bCs/>
        </w:rPr>
      </w:pPr>
      <w:r w:rsidRPr="00682B7C">
        <w:rPr>
          <w:b/>
          <w:bCs/>
        </w:rPr>
        <w:t xml:space="preserve">SIGNED AT AUSTIN, TEXAS on the </w:t>
      </w:r>
      <w:r w:rsidR="007D6100" w:rsidRPr="007D6100">
        <w:rPr>
          <w:b/>
          <w:bCs/>
          <w:u w:val="single"/>
        </w:rPr>
        <w:fldChar w:fldCharType="begin">
          <w:ffData>
            <w:name w:val="Text2"/>
            <w:enabled/>
            <w:calcOnExit w:val="0"/>
            <w:textInput/>
          </w:ffData>
        </w:fldChar>
      </w:r>
      <w:bookmarkStart w:id="1" w:name="Text2"/>
      <w:r w:rsidR="007D6100" w:rsidRPr="007D6100">
        <w:rPr>
          <w:b/>
          <w:bCs/>
          <w:u w:val="single"/>
        </w:rPr>
        <w:instrText xml:space="preserve"> FORMTEXT </w:instrText>
      </w:r>
      <w:r w:rsidR="007D6100" w:rsidRPr="007D6100">
        <w:rPr>
          <w:b/>
          <w:bCs/>
          <w:u w:val="single"/>
        </w:rPr>
      </w:r>
      <w:r w:rsidR="007D6100" w:rsidRPr="007D6100">
        <w:rPr>
          <w:b/>
          <w:bCs/>
          <w:u w:val="single"/>
        </w:rPr>
        <w:fldChar w:fldCharType="separate"/>
      </w:r>
      <w:r w:rsidR="007D6100" w:rsidRPr="007D6100">
        <w:rPr>
          <w:b/>
          <w:bCs/>
          <w:noProof/>
          <w:u w:val="single"/>
        </w:rPr>
        <w:t> </w:t>
      </w:r>
      <w:r w:rsidR="007D6100" w:rsidRPr="007D6100">
        <w:rPr>
          <w:b/>
          <w:bCs/>
          <w:noProof/>
          <w:u w:val="single"/>
        </w:rPr>
        <w:t> </w:t>
      </w:r>
      <w:r w:rsidR="007D6100" w:rsidRPr="007D6100">
        <w:rPr>
          <w:b/>
          <w:bCs/>
          <w:noProof/>
          <w:u w:val="single"/>
        </w:rPr>
        <w:t> </w:t>
      </w:r>
      <w:r w:rsidR="007D6100" w:rsidRPr="007D6100">
        <w:rPr>
          <w:b/>
          <w:bCs/>
          <w:noProof/>
          <w:u w:val="single"/>
        </w:rPr>
        <w:t> </w:t>
      </w:r>
      <w:r w:rsidR="007D6100" w:rsidRPr="007D6100">
        <w:rPr>
          <w:b/>
          <w:bCs/>
          <w:noProof/>
          <w:u w:val="single"/>
        </w:rPr>
        <w:t> </w:t>
      </w:r>
      <w:r w:rsidR="007D6100" w:rsidRPr="007D6100">
        <w:rPr>
          <w:b/>
          <w:bCs/>
          <w:u w:val="single"/>
        </w:rPr>
        <w:fldChar w:fldCharType="end"/>
      </w:r>
      <w:bookmarkEnd w:id="1"/>
      <w:r w:rsidRPr="00682B7C">
        <w:rPr>
          <w:b/>
          <w:bCs/>
        </w:rPr>
        <w:t xml:space="preserve"> day of</w:t>
      </w:r>
      <w:r w:rsidR="0006691C">
        <w:rPr>
          <w:b/>
          <w:bCs/>
        </w:rPr>
        <w:t xml:space="preserve"> March, 2021</w:t>
      </w:r>
      <w:r w:rsidRPr="00682B7C">
        <w:rPr>
          <w:b/>
          <w:bCs/>
        </w:rPr>
        <w:t>.</w:t>
      </w:r>
    </w:p>
    <w:p w14:paraId="2E6E7B00" w14:textId="77777777" w:rsidR="0006401D" w:rsidRDefault="00DD0B6E" w:rsidP="00AF5935">
      <w:pPr>
        <w:widowControl w:val="0"/>
        <w:spacing w:before="240"/>
        <w:ind w:left="3600"/>
        <w:jc w:val="both"/>
        <w:rPr>
          <w:b/>
          <w:bCs/>
        </w:rPr>
      </w:pPr>
      <w:r w:rsidRPr="00682B7C">
        <w:rPr>
          <w:b/>
          <w:bCs/>
        </w:rPr>
        <w:t>PUBLIC UTILITY COMMISSION OF TEXAS</w:t>
      </w:r>
    </w:p>
    <w:p w14:paraId="5F716F49" w14:textId="77777777" w:rsidR="003730C3" w:rsidRDefault="003730C3" w:rsidP="00AF5935">
      <w:pPr>
        <w:widowControl w:val="0"/>
        <w:spacing w:before="240"/>
        <w:ind w:left="3600"/>
        <w:jc w:val="both"/>
        <w:rPr>
          <w:b/>
          <w:bCs/>
        </w:rPr>
      </w:pPr>
    </w:p>
    <w:p w14:paraId="2AE3C8F5" w14:textId="090583D5" w:rsidR="008731BF" w:rsidRDefault="001E267B" w:rsidP="008731BF">
      <w:pPr>
        <w:widowControl w:val="0"/>
        <w:spacing w:before="240"/>
        <w:ind w:left="3600"/>
        <w:jc w:val="both"/>
        <w:rPr>
          <w:b/>
          <w:bCs/>
        </w:rPr>
      </w:pPr>
      <w:r>
        <w:rPr>
          <w:b/>
          <w:bCs/>
        </w:rPr>
        <w:t>________________________________________________</w:t>
      </w:r>
      <w:r w:rsidR="00364F31">
        <w:rPr>
          <w:b/>
          <w:bCs/>
        </w:rPr>
        <w:t>ADMINISTRATIVE LAW JUDGE</w:t>
      </w:r>
    </w:p>
    <w:sectPr w:rsidR="008731BF" w:rsidSect="00D74603">
      <w:headerReference w:type="default" r:id="rId14"/>
      <w:footnotePr>
        <w:numRestart w:val="eachSect"/>
      </w:footnotePr>
      <w:pgSz w:w="12240" w:h="15840" w:code="1"/>
      <w:pgMar w:top="1440" w:right="1440" w:bottom="1440" w:left="1440" w:header="720" w:footer="720" w:gutter="0"/>
      <w:paperSrc w:first="260" w:other="260"/>
      <w:pgNumType w:start="1"/>
      <w:cols w:space="720"/>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20E8F" w16cex:dateUtc="2021-02-25T17: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3F38C57" w16cid:durableId="23E20E8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290B62" w14:textId="77777777" w:rsidR="008974C6" w:rsidRDefault="008974C6" w:rsidP="00E57AD0">
      <w:r>
        <w:separator/>
      </w:r>
    </w:p>
  </w:endnote>
  <w:endnote w:type="continuationSeparator" w:id="0">
    <w:p w14:paraId="15213304" w14:textId="77777777" w:rsidR="008974C6" w:rsidRDefault="008974C6" w:rsidP="00E57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Arial">
    <w:panose1 w:val="020B0604020202020204"/>
    <w:charset w:val="00"/>
    <w:family w:val="swiss"/>
    <w:pitch w:val="variable"/>
    <w:sig w:usb0="E0002EFF" w:usb1="C000785B" w:usb2="00000009" w:usb3="00000000" w:csb0="000001FF" w:csb1="00000000"/>
  </w:font>
  <w:font w:name="Elite">
    <w:altName w:val="Calibri"/>
    <w:panose1 w:val="00000000000000000000"/>
    <w:charset w:val="00"/>
    <w:family w:val="moder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58AC3" w14:textId="77777777" w:rsidR="00AF5935" w:rsidRDefault="00AF5935" w:rsidP="003730C3">
    <w:pPr>
      <w:pStyle w:val="Footer"/>
      <w:jc w:val="center"/>
      <w:rPr>
        <w:noProof/>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427018" w14:textId="77777777" w:rsidR="008974C6" w:rsidRDefault="008974C6" w:rsidP="00E57AD0">
      <w:r>
        <w:separator/>
      </w:r>
    </w:p>
  </w:footnote>
  <w:footnote w:type="continuationSeparator" w:id="0">
    <w:p w14:paraId="73B6A711" w14:textId="77777777" w:rsidR="008974C6" w:rsidRDefault="008974C6" w:rsidP="00E57AD0">
      <w:r>
        <w:continuationSeparator/>
      </w:r>
    </w:p>
  </w:footnote>
  <w:footnote w:id="1">
    <w:p w14:paraId="3BB7C4BA" w14:textId="065A5CDF" w:rsidR="00931A42" w:rsidRPr="00644379" w:rsidRDefault="00931A42" w:rsidP="00504BFB">
      <w:pPr>
        <w:pStyle w:val="LGPUCFootnote"/>
      </w:pPr>
      <w:r w:rsidRPr="00644379">
        <w:rPr>
          <w:rStyle w:val="FootnoteReference"/>
          <w:rFonts w:ascii="Times New Roman" w:hAnsi="Times New Roman"/>
        </w:rPr>
        <w:footnoteRef/>
      </w:r>
      <w:r w:rsidR="00A067C7">
        <w:t xml:space="preserve">  Order No. 2</w:t>
      </w:r>
      <w:r w:rsidRPr="00644379">
        <w:t xml:space="preserve"> </w:t>
      </w:r>
      <w:r w:rsidR="00A067C7">
        <w:t xml:space="preserve">Notice Finding Application </w:t>
      </w:r>
      <w:r w:rsidR="000D0412">
        <w:t>Administratively Complete and Notice Sufficient (Jan. 21, 2021</w:t>
      </w:r>
      <w:r w:rsidRPr="00644379">
        <w:t>).</w:t>
      </w:r>
    </w:p>
  </w:footnote>
  <w:footnote w:id="2">
    <w:p w14:paraId="6E924AF0" w14:textId="7F30B5AB" w:rsidR="00655B04" w:rsidRDefault="00655B04" w:rsidP="00655B04">
      <w:pPr>
        <w:pStyle w:val="LGPUCFootnote"/>
      </w:pPr>
      <w:r>
        <w:rPr>
          <w:rStyle w:val="FootnoteReference"/>
        </w:rPr>
        <w:footnoteRef/>
      </w:r>
      <w:r>
        <w:t xml:space="preserve">  </w:t>
      </w:r>
      <w:r w:rsidRPr="00A950D9">
        <w:rPr>
          <w:i/>
        </w:rPr>
        <w:t>Application of Community Water Company for a Pass-Through Rate Change</w:t>
      </w:r>
      <w:r w:rsidR="00A950D9" w:rsidRPr="00A950D9">
        <w:t>, Tariff Control No. 50264</w:t>
      </w:r>
      <w:r w:rsidRPr="00A950D9">
        <w:t>, Notice of Approval (</w:t>
      </w:r>
      <w:r w:rsidR="00A950D9" w:rsidRPr="00A950D9">
        <w:t>Sept. 1, 2020</w:t>
      </w:r>
      <w:r w:rsidRPr="00A950D9">
        <w:t>).</w:t>
      </w:r>
    </w:p>
  </w:footnote>
  <w:footnote w:id="3">
    <w:p w14:paraId="638A2DD3" w14:textId="22DD40D2" w:rsidR="001A7317" w:rsidRDefault="001A7317" w:rsidP="001A7317">
      <w:pPr>
        <w:pStyle w:val="LGPUCFootnote"/>
      </w:pPr>
      <w:r>
        <w:rPr>
          <w:rStyle w:val="FootnoteReference"/>
        </w:rPr>
        <w:footnoteRef/>
      </w:r>
      <w:r w:rsidRPr="000E4BC7">
        <w:rPr>
          <w:color w:val="auto"/>
        </w:rPr>
        <w:t xml:space="preserve">  </w:t>
      </w:r>
      <w:hyperlink r:id="rId1">
        <w:r w:rsidRPr="000E4BC7">
          <w:rPr>
            <w:color w:val="auto"/>
          </w:rPr>
          <w:t>Tex. Gov</w:t>
        </w:r>
      </w:hyperlink>
      <w:r w:rsidRPr="000E4BC7">
        <w:rPr>
          <w:color w:val="auto"/>
        </w:rPr>
        <w:t xml:space="preserve">’t Code </w:t>
      </w:r>
      <w:r>
        <w:rPr>
          <w:color w:val="000000"/>
        </w:rPr>
        <w:t>§§ 2001.001–.903.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2D4B9" w14:textId="77777777" w:rsidR="00BC7D37" w:rsidRDefault="00BC7D37">
    <w:pPr>
      <w:pStyle w:val="Header"/>
      <w:tabs>
        <w:tab w:val="clear" w:pos="4680"/>
        <w:tab w:val="clear" w:pos="9360"/>
        <w:tab w:val="center" w:pos="5040"/>
        <w:tab w:val="right" w:pos="9720"/>
      </w:tabs>
    </w:pPr>
    <w:r>
      <w:t>DOCKET NO. 14874</w:t>
    </w:r>
    <w:r>
      <w:tab/>
      <w:t>PROPOSED ORDER</w:t>
    </w: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DE5D6" w14:textId="410F85E6" w:rsidR="00D74603" w:rsidRPr="00D74603" w:rsidRDefault="00D74603" w:rsidP="00D74603">
    <w:pPr>
      <w:pStyle w:val="Header"/>
      <w:jc w:val="right"/>
      <w:rPr>
        <w:sz w:val="20"/>
        <w:szCs w:val="20"/>
      </w:rPr>
    </w:pPr>
    <w:r>
      <w:rPr>
        <w:sz w:val="20"/>
        <w:szCs w:val="20"/>
      </w:rPr>
      <w:t xml:space="preserve">Page </w:t>
    </w:r>
    <w:r w:rsidRPr="00D74603">
      <w:rPr>
        <w:sz w:val="20"/>
        <w:szCs w:val="20"/>
      </w:rPr>
      <w:fldChar w:fldCharType="begin"/>
    </w:r>
    <w:r w:rsidRPr="00D74603">
      <w:rPr>
        <w:sz w:val="20"/>
        <w:szCs w:val="20"/>
      </w:rPr>
      <w:instrText xml:space="preserve"> PAGE   \* MERGEFORMAT </w:instrText>
    </w:r>
    <w:r w:rsidRPr="00D74603">
      <w:rPr>
        <w:sz w:val="20"/>
        <w:szCs w:val="20"/>
      </w:rPr>
      <w:fldChar w:fldCharType="separate"/>
    </w:r>
    <w:r w:rsidR="00AF79FC">
      <w:rPr>
        <w:noProof/>
        <w:sz w:val="20"/>
        <w:szCs w:val="20"/>
      </w:rPr>
      <w:t>3</w:t>
    </w:r>
    <w:r w:rsidRPr="00D74603">
      <w:rPr>
        <w:noProof/>
        <w:sz w:val="20"/>
        <w:szCs w:val="20"/>
      </w:rPr>
      <w:fldChar w:fldCharType="end"/>
    </w:r>
    <w:r>
      <w:rPr>
        <w:noProof/>
        <w:sz w:val="20"/>
        <w:szCs w:val="20"/>
      </w:rPr>
      <w:t xml:space="preserve"> of </w:t>
    </w:r>
    <w:r w:rsidR="00BE75F1">
      <w:rPr>
        <w:noProof/>
        <w:sz w:val="20"/>
        <w:szCs w:val="20"/>
      </w:rPr>
      <w:t>3</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5BBB60" w14:textId="57C4C6BF" w:rsidR="00D74603" w:rsidRPr="00D74603" w:rsidRDefault="00CE61E7" w:rsidP="000E4BC7">
    <w:pPr>
      <w:pStyle w:val="Header"/>
      <w:jc w:val="both"/>
      <w:rPr>
        <w:sz w:val="20"/>
        <w:szCs w:val="20"/>
      </w:rPr>
    </w:pPr>
    <w:r>
      <w:rPr>
        <w:sz w:val="20"/>
        <w:szCs w:val="20"/>
      </w:rPr>
      <w:t>Tariff Control No. 51647</w:t>
    </w:r>
    <w:r>
      <w:rPr>
        <w:sz w:val="20"/>
        <w:szCs w:val="20"/>
      </w:rPr>
      <w:tab/>
      <w:t>Notice of Approval</w:t>
    </w:r>
    <w:r>
      <w:rPr>
        <w:sz w:val="20"/>
        <w:szCs w:val="20"/>
      </w:rPr>
      <w:tab/>
    </w:r>
    <w:r w:rsidR="00D74603">
      <w:rPr>
        <w:sz w:val="20"/>
        <w:szCs w:val="20"/>
      </w:rPr>
      <w:t xml:space="preserve">Page </w:t>
    </w:r>
    <w:r w:rsidR="00D74603" w:rsidRPr="00D74603">
      <w:rPr>
        <w:sz w:val="20"/>
        <w:szCs w:val="20"/>
      </w:rPr>
      <w:fldChar w:fldCharType="begin"/>
    </w:r>
    <w:r w:rsidR="00D74603" w:rsidRPr="00D74603">
      <w:rPr>
        <w:sz w:val="20"/>
        <w:szCs w:val="20"/>
      </w:rPr>
      <w:instrText xml:space="preserve"> PAGE   \* MERGEFORMAT </w:instrText>
    </w:r>
    <w:r w:rsidR="00D74603" w:rsidRPr="00D74603">
      <w:rPr>
        <w:sz w:val="20"/>
        <w:szCs w:val="20"/>
      </w:rPr>
      <w:fldChar w:fldCharType="separate"/>
    </w:r>
    <w:r w:rsidR="00AF79FC">
      <w:rPr>
        <w:noProof/>
        <w:sz w:val="20"/>
        <w:szCs w:val="20"/>
      </w:rPr>
      <w:t>5</w:t>
    </w:r>
    <w:r w:rsidR="00D74603" w:rsidRPr="00D74603">
      <w:rPr>
        <w:noProof/>
        <w:sz w:val="20"/>
        <w:szCs w:val="20"/>
      </w:rPr>
      <w:fldChar w:fldCharType="end"/>
    </w:r>
    <w:r w:rsidR="00D74603">
      <w:rPr>
        <w:noProof/>
        <w:sz w:val="20"/>
        <w:szCs w:val="20"/>
      </w:rPr>
      <w:t xml:space="preserve"> of </w:t>
    </w:r>
    <w:r w:rsidR="00AF6BCD">
      <w:rPr>
        <w:noProof/>
        <w:sz w:val="20"/>
        <w:szCs w:val="20"/>
      </w:rPr>
      <w:t>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BFF81F74"/>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044EA7C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215E440B"/>
    <w:multiLevelType w:val="multilevel"/>
    <w:tmpl w:val="7C66FAC2"/>
    <w:lvl w:ilvl="0">
      <w:start w:val="2"/>
      <w:numFmt w:val="bullet"/>
      <w:pStyle w:val="LGListBullet"/>
      <w:lvlText w:val=""/>
      <w:lvlJc w:val="left"/>
      <w:pPr>
        <w:tabs>
          <w:tab w:val="num" w:pos="720"/>
        </w:tabs>
        <w:ind w:left="720" w:hanging="720"/>
      </w:pPr>
      <w:rPr>
        <w:rFonts w:ascii="Symbol" w:hAnsi="Symbol" w:hint="default"/>
      </w:rPr>
    </w:lvl>
    <w:lvl w:ilvl="1">
      <w:start w:val="1"/>
      <w:numFmt w:val="bullet"/>
      <w:pStyle w:val="LGListBullet1"/>
      <w:lvlText w:val="o"/>
      <w:lvlJc w:val="left"/>
      <w:pPr>
        <w:tabs>
          <w:tab w:val="num" w:pos="1440"/>
        </w:tabs>
        <w:ind w:left="1440" w:hanging="720"/>
      </w:pPr>
      <w:rPr>
        <w:rFonts w:ascii="Courier New" w:hAnsi="Courier New" w:hint="default"/>
      </w:rPr>
    </w:lvl>
    <w:lvl w:ilvl="2">
      <w:start w:val="1"/>
      <w:numFmt w:val="bullet"/>
      <w:pStyle w:val="LGListBullet2"/>
      <w:lvlText w:val=""/>
      <w:lvlJc w:val="left"/>
      <w:pPr>
        <w:tabs>
          <w:tab w:val="num" w:pos="2160"/>
        </w:tabs>
        <w:ind w:left="2160" w:hanging="720"/>
      </w:pPr>
      <w:rPr>
        <w:rFonts w:ascii="Wingdings" w:hAnsi="Wingding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5382715A"/>
    <w:multiLevelType w:val="multilevel"/>
    <w:tmpl w:val="BCE07EC6"/>
    <w:lvl w:ilvl="0">
      <w:start w:val="1"/>
      <w:numFmt w:val="decimal"/>
      <w:lvlText w:val="%1."/>
      <w:lvlJc w:val="left"/>
      <w:pPr>
        <w:tabs>
          <w:tab w:val="left" w:pos="648"/>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65E03AF"/>
    <w:multiLevelType w:val="multilevel"/>
    <w:tmpl w:val="177C311E"/>
    <w:lvl w:ilvl="0">
      <w:start w:val="1"/>
      <w:numFmt w:val="decimal"/>
      <w:lvlText w:val="%1."/>
      <w:lvlJc w:val="left"/>
      <w:pPr>
        <w:tabs>
          <w:tab w:val="left" w:pos="648"/>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6A05525"/>
    <w:multiLevelType w:val="multilevel"/>
    <w:tmpl w:val="E8D82CFA"/>
    <w:lvl w:ilvl="0">
      <w:start w:val="1"/>
      <w:numFmt w:val="decimal"/>
      <w:pStyle w:val="LGListNumber"/>
      <w:lvlText w:val="%1."/>
      <w:lvlJc w:val="left"/>
      <w:pPr>
        <w:tabs>
          <w:tab w:val="num" w:pos="720"/>
        </w:tabs>
        <w:ind w:left="720" w:hanging="720"/>
      </w:pPr>
      <w:rPr>
        <w:rFonts w:hint="default"/>
      </w:rPr>
    </w:lvl>
    <w:lvl w:ilvl="1">
      <w:start w:val="1"/>
      <w:numFmt w:val="lowerLetter"/>
      <w:pStyle w:val="LGListNumber1"/>
      <w:lvlText w:val="%2."/>
      <w:lvlJc w:val="left"/>
      <w:pPr>
        <w:tabs>
          <w:tab w:val="num" w:pos="1440"/>
        </w:tabs>
        <w:ind w:left="1440" w:hanging="720"/>
      </w:pPr>
      <w:rPr>
        <w:rFonts w:hint="default"/>
      </w:rPr>
    </w:lvl>
    <w:lvl w:ilvl="2">
      <w:start w:val="1"/>
      <w:numFmt w:val="lowerRoman"/>
      <w:pStyle w:val="LGListNumber2"/>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abstractNumId w:val="1"/>
  </w:num>
  <w:num w:numId="2">
    <w:abstractNumId w:val="0"/>
  </w:num>
  <w:num w:numId="3">
    <w:abstractNumId w:val="5"/>
  </w:num>
  <w:num w:numId="4">
    <w:abstractNumId w:val="2"/>
  </w:num>
  <w:num w:numId="5">
    <w:abstractNumId w:val="5"/>
  </w:num>
  <w:num w:numId="6">
    <w:abstractNumId w:val="4"/>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en-US" w:vendorID="64" w:dllVersion="0" w:nlCheck="1" w:checkStyle="0"/>
  <w:activeWritingStyle w:appName="MSWord" w:lang="en-US" w:vendorID="64" w:dllVersion="6"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446"/>
    <w:rsid w:val="00006B82"/>
    <w:rsid w:val="000111F0"/>
    <w:rsid w:val="00024536"/>
    <w:rsid w:val="00024A03"/>
    <w:rsid w:val="00026110"/>
    <w:rsid w:val="0005003C"/>
    <w:rsid w:val="00051B44"/>
    <w:rsid w:val="000528E2"/>
    <w:rsid w:val="00054958"/>
    <w:rsid w:val="0005751C"/>
    <w:rsid w:val="00061E11"/>
    <w:rsid w:val="0006222D"/>
    <w:rsid w:val="00063203"/>
    <w:rsid w:val="0006401D"/>
    <w:rsid w:val="00064991"/>
    <w:rsid w:val="00064FC1"/>
    <w:rsid w:val="0006632F"/>
    <w:rsid w:val="0006691C"/>
    <w:rsid w:val="00067919"/>
    <w:rsid w:val="000706DD"/>
    <w:rsid w:val="000708C9"/>
    <w:rsid w:val="000717B5"/>
    <w:rsid w:val="00073616"/>
    <w:rsid w:val="00075474"/>
    <w:rsid w:val="00080CC7"/>
    <w:rsid w:val="00080EE3"/>
    <w:rsid w:val="000A3375"/>
    <w:rsid w:val="000A705F"/>
    <w:rsid w:val="000B223C"/>
    <w:rsid w:val="000B30F2"/>
    <w:rsid w:val="000B3DFB"/>
    <w:rsid w:val="000B7DA4"/>
    <w:rsid w:val="000C0922"/>
    <w:rsid w:val="000C1262"/>
    <w:rsid w:val="000C7CE3"/>
    <w:rsid w:val="000D0412"/>
    <w:rsid w:val="000D34FC"/>
    <w:rsid w:val="000D37B0"/>
    <w:rsid w:val="000D4D31"/>
    <w:rsid w:val="000D76E3"/>
    <w:rsid w:val="000E3DDC"/>
    <w:rsid w:val="000E4BC7"/>
    <w:rsid w:val="000F5057"/>
    <w:rsid w:val="001000E1"/>
    <w:rsid w:val="00107BF6"/>
    <w:rsid w:val="00110825"/>
    <w:rsid w:val="00116543"/>
    <w:rsid w:val="00130931"/>
    <w:rsid w:val="001323F3"/>
    <w:rsid w:val="00133269"/>
    <w:rsid w:val="00133B29"/>
    <w:rsid w:val="00134DF3"/>
    <w:rsid w:val="001413E4"/>
    <w:rsid w:val="00150D20"/>
    <w:rsid w:val="00152C68"/>
    <w:rsid w:val="00154841"/>
    <w:rsid w:val="00154F12"/>
    <w:rsid w:val="001555B2"/>
    <w:rsid w:val="00157568"/>
    <w:rsid w:val="0016042D"/>
    <w:rsid w:val="0016711F"/>
    <w:rsid w:val="00167B3C"/>
    <w:rsid w:val="0017130E"/>
    <w:rsid w:val="00181061"/>
    <w:rsid w:val="001816DA"/>
    <w:rsid w:val="00182CEC"/>
    <w:rsid w:val="001844E6"/>
    <w:rsid w:val="00184B92"/>
    <w:rsid w:val="00185DA6"/>
    <w:rsid w:val="00186318"/>
    <w:rsid w:val="0019062D"/>
    <w:rsid w:val="001906B4"/>
    <w:rsid w:val="00195932"/>
    <w:rsid w:val="001A04B1"/>
    <w:rsid w:val="001A3F5E"/>
    <w:rsid w:val="001A4AA7"/>
    <w:rsid w:val="001A72B6"/>
    <w:rsid w:val="001A7317"/>
    <w:rsid w:val="001B0797"/>
    <w:rsid w:val="001B2938"/>
    <w:rsid w:val="001B3093"/>
    <w:rsid w:val="001B3314"/>
    <w:rsid w:val="001B3D94"/>
    <w:rsid w:val="001B48F7"/>
    <w:rsid w:val="001C0560"/>
    <w:rsid w:val="001C220C"/>
    <w:rsid w:val="001C3186"/>
    <w:rsid w:val="001C74A0"/>
    <w:rsid w:val="001D0228"/>
    <w:rsid w:val="001D66B0"/>
    <w:rsid w:val="001E1475"/>
    <w:rsid w:val="001E267B"/>
    <w:rsid w:val="001E3A03"/>
    <w:rsid w:val="001E648F"/>
    <w:rsid w:val="001E71C3"/>
    <w:rsid w:val="001F2586"/>
    <w:rsid w:val="00201334"/>
    <w:rsid w:val="00203A97"/>
    <w:rsid w:val="0020455F"/>
    <w:rsid w:val="00207B17"/>
    <w:rsid w:val="00207F4B"/>
    <w:rsid w:val="0021180C"/>
    <w:rsid w:val="00211FC7"/>
    <w:rsid w:val="00221175"/>
    <w:rsid w:val="00224A0C"/>
    <w:rsid w:val="0022591C"/>
    <w:rsid w:val="00227633"/>
    <w:rsid w:val="002278ED"/>
    <w:rsid w:val="00231351"/>
    <w:rsid w:val="00231529"/>
    <w:rsid w:val="002351B4"/>
    <w:rsid w:val="00240475"/>
    <w:rsid w:val="002626AD"/>
    <w:rsid w:val="00264CBC"/>
    <w:rsid w:val="00266AF3"/>
    <w:rsid w:val="00270DD7"/>
    <w:rsid w:val="0027172A"/>
    <w:rsid w:val="002805AD"/>
    <w:rsid w:val="002832E1"/>
    <w:rsid w:val="00283C89"/>
    <w:rsid w:val="0028434F"/>
    <w:rsid w:val="0028586D"/>
    <w:rsid w:val="00287653"/>
    <w:rsid w:val="00292262"/>
    <w:rsid w:val="00294691"/>
    <w:rsid w:val="00295223"/>
    <w:rsid w:val="00296F31"/>
    <w:rsid w:val="002A2199"/>
    <w:rsid w:val="002A7144"/>
    <w:rsid w:val="002B55D6"/>
    <w:rsid w:val="002C2884"/>
    <w:rsid w:val="002D008A"/>
    <w:rsid w:val="002D0678"/>
    <w:rsid w:val="002E1167"/>
    <w:rsid w:val="002E2D41"/>
    <w:rsid w:val="002E5490"/>
    <w:rsid w:val="002E609C"/>
    <w:rsid w:val="002E6180"/>
    <w:rsid w:val="002F0943"/>
    <w:rsid w:val="00301EE2"/>
    <w:rsid w:val="00304E6B"/>
    <w:rsid w:val="00311E89"/>
    <w:rsid w:val="00312D7F"/>
    <w:rsid w:val="00315C20"/>
    <w:rsid w:val="00317C73"/>
    <w:rsid w:val="00320A0A"/>
    <w:rsid w:val="00323647"/>
    <w:rsid w:val="00324C3A"/>
    <w:rsid w:val="00326AB6"/>
    <w:rsid w:val="00334E6F"/>
    <w:rsid w:val="00336BD6"/>
    <w:rsid w:val="003379D0"/>
    <w:rsid w:val="003403FC"/>
    <w:rsid w:val="00343F68"/>
    <w:rsid w:val="003514E0"/>
    <w:rsid w:val="00351C0E"/>
    <w:rsid w:val="0035465A"/>
    <w:rsid w:val="00361C55"/>
    <w:rsid w:val="00362700"/>
    <w:rsid w:val="00364F31"/>
    <w:rsid w:val="00370316"/>
    <w:rsid w:val="003730C3"/>
    <w:rsid w:val="0037349E"/>
    <w:rsid w:val="0037378A"/>
    <w:rsid w:val="00375DE5"/>
    <w:rsid w:val="00376A31"/>
    <w:rsid w:val="003B2D74"/>
    <w:rsid w:val="003C0B30"/>
    <w:rsid w:val="003C0EB1"/>
    <w:rsid w:val="003C4C24"/>
    <w:rsid w:val="003C5A2C"/>
    <w:rsid w:val="003C5C9A"/>
    <w:rsid w:val="003C78C4"/>
    <w:rsid w:val="003D3191"/>
    <w:rsid w:val="003D3DBF"/>
    <w:rsid w:val="003D598B"/>
    <w:rsid w:val="003E39AF"/>
    <w:rsid w:val="003E6ED8"/>
    <w:rsid w:val="003F0950"/>
    <w:rsid w:val="003F0F35"/>
    <w:rsid w:val="003F336D"/>
    <w:rsid w:val="00401B39"/>
    <w:rsid w:val="00401CC6"/>
    <w:rsid w:val="00410D66"/>
    <w:rsid w:val="0041101F"/>
    <w:rsid w:val="004118CC"/>
    <w:rsid w:val="00411F5B"/>
    <w:rsid w:val="00412C5F"/>
    <w:rsid w:val="00417AE9"/>
    <w:rsid w:val="0042505F"/>
    <w:rsid w:val="00434563"/>
    <w:rsid w:val="004407E9"/>
    <w:rsid w:val="00450723"/>
    <w:rsid w:val="004537ED"/>
    <w:rsid w:val="004561B5"/>
    <w:rsid w:val="00461528"/>
    <w:rsid w:val="00463E7A"/>
    <w:rsid w:val="00464CED"/>
    <w:rsid w:val="00467190"/>
    <w:rsid w:val="004706B0"/>
    <w:rsid w:val="004721A9"/>
    <w:rsid w:val="00475883"/>
    <w:rsid w:val="004776B3"/>
    <w:rsid w:val="00483407"/>
    <w:rsid w:val="0048374B"/>
    <w:rsid w:val="00484BD9"/>
    <w:rsid w:val="00490815"/>
    <w:rsid w:val="00495F38"/>
    <w:rsid w:val="0049736E"/>
    <w:rsid w:val="004A1747"/>
    <w:rsid w:val="004A2F43"/>
    <w:rsid w:val="004A3E8E"/>
    <w:rsid w:val="004B0531"/>
    <w:rsid w:val="004B173F"/>
    <w:rsid w:val="004B279E"/>
    <w:rsid w:val="004B27B4"/>
    <w:rsid w:val="004B2D79"/>
    <w:rsid w:val="004B558F"/>
    <w:rsid w:val="004B73E8"/>
    <w:rsid w:val="004B7D22"/>
    <w:rsid w:val="004C3570"/>
    <w:rsid w:val="004D1422"/>
    <w:rsid w:val="004E10C3"/>
    <w:rsid w:val="004E4730"/>
    <w:rsid w:val="004F591A"/>
    <w:rsid w:val="00503830"/>
    <w:rsid w:val="00504BFB"/>
    <w:rsid w:val="00514371"/>
    <w:rsid w:val="00520E91"/>
    <w:rsid w:val="005210A7"/>
    <w:rsid w:val="00522167"/>
    <w:rsid w:val="005223C4"/>
    <w:rsid w:val="00523E63"/>
    <w:rsid w:val="005244DD"/>
    <w:rsid w:val="0052484C"/>
    <w:rsid w:val="00526F5E"/>
    <w:rsid w:val="0053782C"/>
    <w:rsid w:val="00540CBA"/>
    <w:rsid w:val="00542264"/>
    <w:rsid w:val="00544FFD"/>
    <w:rsid w:val="00545AC5"/>
    <w:rsid w:val="005470C4"/>
    <w:rsid w:val="00550A9B"/>
    <w:rsid w:val="005603DA"/>
    <w:rsid w:val="00560503"/>
    <w:rsid w:val="00562CFD"/>
    <w:rsid w:val="00571D3C"/>
    <w:rsid w:val="00573473"/>
    <w:rsid w:val="00573E1C"/>
    <w:rsid w:val="00576CD0"/>
    <w:rsid w:val="00576DBA"/>
    <w:rsid w:val="0058522A"/>
    <w:rsid w:val="0059267D"/>
    <w:rsid w:val="005967DC"/>
    <w:rsid w:val="00596F78"/>
    <w:rsid w:val="005A1017"/>
    <w:rsid w:val="005A1B88"/>
    <w:rsid w:val="005A2350"/>
    <w:rsid w:val="005A59A6"/>
    <w:rsid w:val="005B0239"/>
    <w:rsid w:val="005B6F4C"/>
    <w:rsid w:val="005C00FC"/>
    <w:rsid w:val="005C283E"/>
    <w:rsid w:val="005C7446"/>
    <w:rsid w:val="005D3536"/>
    <w:rsid w:val="005D5C30"/>
    <w:rsid w:val="005E0AEE"/>
    <w:rsid w:val="005E608E"/>
    <w:rsid w:val="005F31DC"/>
    <w:rsid w:val="005F412E"/>
    <w:rsid w:val="005F6A37"/>
    <w:rsid w:val="00602E04"/>
    <w:rsid w:val="006116E7"/>
    <w:rsid w:val="00611AFE"/>
    <w:rsid w:val="0061453C"/>
    <w:rsid w:val="006236B1"/>
    <w:rsid w:val="006260AE"/>
    <w:rsid w:val="00632D0D"/>
    <w:rsid w:val="00632E17"/>
    <w:rsid w:val="0063304C"/>
    <w:rsid w:val="006335CD"/>
    <w:rsid w:val="0063729E"/>
    <w:rsid w:val="006403A5"/>
    <w:rsid w:val="00642E0A"/>
    <w:rsid w:val="00644379"/>
    <w:rsid w:val="00645F16"/>
    <w:rsid w:val="006538E2"/>
    <w:rsid w:val="00655B04"/>
    <w:rsid w:val="0066148C"/>
    <w:rsid w:val="00662BD1"/>
    <w:rsid w:val="006711AD"/>
    <w:rsid w:val="006738CA"/>
    <w:rsid w:val="00675660"/>
    <w:rsid w:val="0068659B"/>
    <w:rsid w:val="006943A5"/>
    <w:rsid w:val="00694721"/>
    <w:rsid w:val="00694CBE"/>
    <w:rsid w:val="006964B6"/>
    <w:rsid w:val="006A0A2A"/>
    <w:rsid w:val="006A1745"/>
    <w:rsid w:val="006A4786"/>
    <w:rsid w:val="006A5ED2"/>
    <w:rsid w:val="006A5F0A"/>
    <w:rsid w:val="006A68FC"/>
    <w:rsid w:val="006B4495"/>
    <w:rsid w:val="006C0DAD"/>
    <w:rsid w:val="006C4DA1"/>
    <w:rsid w:val="006E0599"/>
    <w:rsid w:val="006E33F0"/>
    <w:rsid w:val="006E36E1"/>
    <w:rsid w:val="006E7B44"/>
    <w:rsid w:val="006F040A"/>
    <w:rsid w:val="006F0C5F"/>
    <w:rsid w:val="006F6032"/>
    <w:rsid w:val="006F74D0"/>
    <w:rsid w:val="006F7880"/>
    <w:rsid w:val="00700830"/>
    <w:rsid w:val="0070122E"/>
    <w:rsid w:val="00703E5C"/>
    <w:rsid w:val="00707091"/>
    <w:rsid w:val="00710642"/>
    <w:rsid w:val="00715335"/>
    <w:rsid w:val="007166A6"/>
    <w:rsid w:val="00720EA0"/>
    <w:rsid w:val="00727922"/>
    <w:rsid w:val="00732675"/>
    <w:rsid w:val="007327CA"/>
    <w:rsid w:val="007342D3"/>
    <w:rsid w:val="0073792C"/>
    <w:rsid w:val="00740D2B"/>
    <w:rsid w:val="0074125F"/>
    <w:rsid w:val="00744B58"/>
    <w:rsid w:val="00746142"/>
    <w:rsid w:val="00747362"/>
    <w:rsid w:val="00755155"/>
    <w:rsid w:val="00761075"/>
    <w:rsid w:val="00765263"/>
    <w:rsid w:val="00767B39"/>
    <w:rsid w:val="00767FC3"/>
    <w:rsid w:val="00774055"/>
    <w:rsid w:val="007777F8"/>
    <w:rsid w:val="00781D84"/>
    <w:rsid w:val="00784F4B"/>
    <w:rsid w:val="00785CC5"/>
    <w:rsid w:val="00786BDB"/>
    <w:rsid w:val="00787A11"/>
    <w:rsid w:val="00791031"/>
    <w:rsid w:val="007910FD"/>
    <w:rsid w:val="0079517A"/>
    <w:rsid w:val="00795623"/>
    <w:rsid w:val="0079780E"/>
    <w:rsid w:val="007A232B"/>
    <w:rsid w:val="007A2CD6"/>
    <w:rsid w:val="007B400D"/>
    <w:rsid w:val="007B4BB2"/>
    <w:rsid w:val="007C743E"/>
    <w:rsid w:val="007D0706"/>
    <w:rsid w:val="007D118C"/>
    <w:rsid w:val="007D31B8"/>
    <w:rsid w:val="007D522F"/>
    <w:rsid w:val="007D6100"/>
    <w:rsid w:val="007E1B51"/>
    <w:rsid w:val="007E1B5D"/>
    <w:rsid w:val="007E3F5C"/>
    <w:rsid w:val="007E46DD"/>
    <w:rsid w:val="007E5D61"/>
    <w:rsid w:val="007F1CA3"/>
    <w:rsid w:val="007F30E0"/>
    <w:rsid w:val="007F7080"/>
    <w:rsid w:val="007F7B06"/>
    <w:rsid w:val="00806B29"/>
    <w:rsid w:val="00815CC4"/>
    <w:rsid w:val="00816C4E"/>
    <w:rsid w:val="00816FCB"/>
    <w:rsid w:val="00820A59"/>
    <w:rsid w:val="008248AD"/>
    <w:rsid w:val="00824F36"/>
    <w:rsid w:val="00826E1E"/>
    <w:rsid w:val="00827D82"/>
    <w:rsid w:val="008310D3"/>
    <w:rsid w:val="00831B9A"/>
    <w:rsid w:val="008323A6"/>
    <w:rsid w:val="008357D2"/>
    <w:rsid w:val="00836EC5"/>
    <w:rsid w:val="00837E36"/>
    <w:rsid w:val="00840F83"/>
    <w:rsid w:val="00847399"/>
    <w:rsid w:val="008618EA"/>
    <w:rsid w:val="00863E71"/>
    <w:rsid w:val="00864465"/>
    <w:rsid w:val="008731BF"/>
    <w:rsid w:val="00873F35"/>
    <w:rsid w:val="00874184"/>
    <w:rsid w:val="008748B0"/>
    <w:rsid w:val="0087600A"/>
    <w:rsid w:val="008807E8"/>
    <w:rsid w:val="008974C6"/>
    <w:rsid w:val="008A065A"/>
    <w:rsid w:val="008A1318"/>
    <w:rsid w:val="008A52B5"/>
    <w:rsid w:val="008A5804"/>
    <w:rsid w:val="008A6F3A"/>
    <w:rsid w:val="008B28E5"/>
    <w:rsid w:val="008B596E"/>
    <w:rsid w:val="008B64B4"/>
    <w:rsid w:val="008B7B12"/>
    <w:rsid w:val="008B7BEE"/>
    <w:rsid w:val="008C0ED0"/>
    <w:rsid w:val="008C1455"/>
    <w:rsid w:val="008C2642"/>
    <w:rsid w:val="008C3740"/>
    <w:rsid w:val="008C47B5"/>
    <w:rsid w:val="008C5C62"/>
    <w:rsid w:val="008D306C"/>
    <w:rsid w:val="008D36CB"/>
    <w:rsid w:val="008D4F43"/>
    <w:rsid w:val="008E010C"/>
    <w:rsid w:val="008E10B9"/>
    <w:rsid w:val="008E2EA6"/>
    <w:rsid w:val="008E4FE6"/>
    <w:rsid w:val="008E5CE3"/>
    <w:rsid w:val="008E71A2"/>
    <w:rsid w:val="008E79D7"/>
    <w:rsid w:val="008E7C2C"/>
    <w:rsid w:val="008F3D9D"/>
    <w:rsid w:val="00902EAA"/>
    <w:rsid w:val="0090747A"/>
    <w:rsid w:val="00907633"/>
    <w:rsid w:val="009079ED"/>
    <w:rsid w:val="00913707"/>
    <w:rsid w:val="009230E2"/>
    <w:rsid w:val="00923EAB"/>
    <w:rsid w:val="00931A42"/>
    <w:rsid w:val="009335E4"/>
    <w:rsid w:val="00934ED9"/>
    <w:rsid w:val="00937526"/>
    <w:rsid w:val="009440A7"/>
    <w:rsid w:val="00945560"/>
    <w:rsid w:val="00963936"/>
    <w:rsid w:val="0097126B"/>
    <w:rsid w:val="00973CCE"/>
    <w:rsid w:val="00976F4B"/>
    <w:rsid w:val="009770EA"/>
    <w:rsid w:val="00981827"/>
    <w:rsid w:val="009846BC"/>
    <w:rsid w:val="0098606B"/>
    <w:rsid w:val="009876F1"/>
    <w:rsid w:val="009877B7"/>
    <w:rsid w:val="00991A64"/>
    <w:rsid w:val="00995CBE"/>
    <w:rsid w:val="00997E9B"/>
    <w:rsid w:val="009A07CB"/>
    <w:rsid w:val="009A6400"/>
    <w:rsid w:val="009A6643"/>
    <w:rsid w:val="009B0527"/>
    <w:rsid w:val="009B28BF"/>
    <w:rsid w:val="009B3CA2"/>
    <w:rsid w:val="009B49B7"/>
    <w:rsid w:val="009C2C84"/>
    <w:rsid w:val="009C7169"/>
    <w:rsid w:val="009C7431"/>
    <w:rsid w:val="009D415E"/>
    <w:rsid w:val="009D44AE"/>
    <w:rsid w:val="009D5F6B"/>
    <w:rsid w:val="009D6025"/>
    <w:rsid w:val="009D797D"/>
    <w:rsid w:val="009F5B10"/>
    <w:rsid w:val="00A011CB"/>
    <w:rsid w:val="00A01293"/>
    <w:rsid w:val="00A02F08"/>
    <w:rsid w:val="00A03D45"/>
    <w:rsid w:val="00A03E29"/>
    <w:rsid w:val="00A03F3E"/>
    <w:rsid w:val="00A04C3B"/>
    <w:rsid w:val="00A05D9D"/>
    <w:rsid w:val="00A067C7"/>
    <w:rsid w:val="00A07EEB"/>
    <w:rsid w:val="00A07F78"/>
    <w:rsid w:val="00A134D4"/>
    <w:rsid w:val="00A16754"/>
    <w:rsid w:val="00A16B62"/>
    <w:rsid w:val="00A17041"/>
    <w:rsid w:val="00A20ECD"/>
    <w:rsid w:val="00A22933"/>
    <w:rsid w:val="00A318AC"/>
    <w:rsid w:val="00A31E4D"/>
    <w:rsid w:val="00A321EA"/>
    <w:rsid w:val="00A35C48"/>
    <w:rsid w:val="00A35EE9"/>
    <w:rsid w:val="00A36756"/>
    <w:rsid w:val="00A40366"/>
    <w:rsid w:val="00A521DE"/>
    <w:rsid w:val="00A524D0"/>
    <w:rsid w:val="00A56440"/>
    <w:rsid w:val="00A57F8C"/>
    <w:rsid w:val="00A6194A"/>
    <w:rsid w:val="00A725AA"/>
    <w:rsid w:val="00A73E44"/>
    <w:rsid w:val="00A75082"/>
    <w:rsid w:val="00A81814"/>
    <w:rsid w:val="00A834ED"/>
    <w:rsid w:val="00A8579B"/>
    <w:rsid w:val="00A950D9"/>
    <w:rsid w:val="00AA1B32"/>
    <w:rsid w:val="00AA236D"/>
    <w:rsid w:val="00AA2CAB"/>
    <w:rsid w:val="00AA5132"/>
    <w:rsid w:val="00AA584C"/>
    <w:rsid w:val="00AA6503"/>
    <w:rsid w:val="00AB2D29"/>
    <w:rsid w:val="00AB32F9"/>
    <w:rsid w:val="00AB7957"/>
    <w:rsid w:val="00AB7AFA"/>
    <w:rsid w:val="00AC21C2"/>
    <w:rsid w:val="00AD68BE"/>
    <w:rsid w:val="00AE25A7"/>
    <w:rsid w:val="00AE6D71"/>
    <w:rsid w:val="00AF15F0"/>
    <w:rsid w:val="00AF17BF"/>
    <w:rsid w:val="00AF2845"/>
    <w:rsid w:val="00AF2C18"/>
    <w:rsid w:val="00AF46FB"/>
    <w:rsid w:val="00AF5935"/>
    <w:rsid w:val="00AF6BCD"/>
    <w:rsid w:val="00AF79FC"/>
    <w:rsid w:val="00B02E7A"/>
    <w:rsid w:val="00B05177"/>
    <w:rsid w:val="00B05C30"/>
    <w:rsid w:val="00B24BDE"/>
    <w:rsid w:val="00B27176"/>
    <w:rsid w:val="00B35343"/>
    <w:rsid w:val="00B361CD"/>
    <w:rsid w:val="00B43C38"/>
    <w:rsid w:val="00B474FA"/>
    <w:rsid w:val="00B5141B"/>
    <w:rsid w:val="00B51F7A"/>
    <w:rsid w:val="00B54419"/>
    <w:rsid w:val="00B622DD"/>
    <w:rsid w:val="00B67196"/>
    <w:rsid w:val="00B70447"/>
    <w:rsid w:val="00B70B9B"/>
    <w:rsid w:val="00B74EA4"/>
    <w:rsid w:val="00B7658E"/>
    <w:rsid w:val="00B90614"/>
    <w:rsid w:val="00B94AFC"/>
    <w:rsid w:val="00B962CA"/>
    <w:rsid w:val="00B96646"/>
    <w:rsid w:val="00BA0CF4"/>
    <w:rsid w:val="00BC2F27"/>
    <w:rsid w:val="00BC55C8"/>
    <w:rsid w:val="00BC5CE3"/>
    <w:rsid w:val="00BC7D37"/>
    <w:rsid w:val="00BD1FB9"/>
    <w:rsid w:val="00BD36C4"/>
    <w:rsid w:val="00BD55D4"/>
    <w:rsid w:val="00BE10CD"/>
    <w:rsid w:val="00BE1E80"/>
    <w:rsid w:val="00BE233A"/>
    <w:rsid w:val="00BE75F1"/>
    <w:rsid w:val="00BF13F0"/>
    <w:rsid w:val="00BF18D4"/>
    <w:rsid w:val="00BF69D9"/>
    <w:rsid w:val="00BF7388"/>
    <w:rsid w:val="00BF7B28"/>
    <w:rsid w:val="00C0084B"/>
    <w:rsid w:val="00C03712"/>
    <w:rsid w:val="00C12A4A"/>
    <w:rsid w:val="00C14913"/>
    <w:rsid w:val="00C15C86"/>
    <w:rsid w:val="00C20B99"/>
    <w:rsid w:val="00C20F29"/>
    <w:rsid w:val="00C26162"/>
    <w:rsid w:val="00C33F7C"/>
    <w:rsid w:val="00C347B8"/>
    <w:rsid w:val="00C55FE8"/>
    <w:rsid w:val="00C643E6"/>
    <w:rsid w:val="00C66124"/>
    <w:rsid w:val="00C6748A"/>
    <w:rsid w:val="00C67BCC"/>
    <w:rsid w:val="00C72EBF"/>
    <w:rsid w:val="00C76C10"/>
    <w:rsid w:val="00C77938"/>
    <w:rsid w:val="00C836E5"/>
    <w:rsid w:val="00C83B25"/>
    <w:rsid w:val="00C847E3"/>
    <w:rsid w:val="00C852F1"/>
    <w:rsid w:val="00C8551B"/>
    <w:rsid w:val="00C87726"/>
    <w:rsid w:val="00CA2545"/>
    <w:rsid w:val="00CA3E93"/>
    <w:rsid w:val="00CA4DF3"/>
    <w:rsid w:val="00CA5AAE"/>
    <w:rsid w:val="00CB07D9"/>
    <w:rsid w:val="00CB21E6"/>
    <w:rsid w:val="00CB30C4"/>
    <w:rsid w:val="00CB318A"/>
    <w:rsid w:val="00CB3319"/>
    <w:rsid w:val="00CB5241"/>
    <w:rsid w:val="00CC09BE"/>
    <w:rsid w:val="00CC3387"/>
    <w:rsid w:val="00CC699D"/>
    <w:rsid w:val="00CD40CA"/>
    <w:rsid w:val="00CE61E7"/>
    <w:rsid w:val="00CF22A0"/>
    <w:rsid w:val="00CF2ECF"/>
    <w:rsid w:val="00CF32B1"/>
    <w:rsid w:val="00CF5FB5"/>
    <w:rsid w:val="00D0153A"/>
    <w:rsid w:val="00D029EA"/>
    <w:rsid w:val="00D106C4"/>
    <w:rsid w:val="00D1417D"/>
    <w:rsid w:val="00D149DE"/>
    <w:rsid w:val="00D16119"/>
    <w:rsid w:val="00D17E26"/>
    <w:rsid w:val="00D20B7A"/>
    <w:rsid w:val="00D25747"/>
    <w:rsid w:val="00D26086"/>
    <w:rsid w:val="00D265D0"/>
    <w:rsid w:val="00D26D44"/>
    <w:rsid w:val="00D334BA"/>
    <w:rsid w:val="00D37B73"/>
    <w:rsid w:val="00D42652"/>
    <w:rsid w:val="00D432D1"/>
    <w:rsid w:val="00D43980"/>
    <w:rsid w:val="00D46911"/>
    <w:rsid w:val="00D46DDC"/>
    <w:rsid w:val="00D47189"/>
    <w:rsid w:val="00D5122E"/>
    <w:rsid w:val="00D52F9C"/>
    <w:rsid w:val="00D534D4"/>
    <w:rsid w:val="00D55A0E"/>
    <w:rsid w:val="00D56684"/>
    <w:rsid w:val="00D57052"/>
    <w:rsid w:val="00D6026D"/>
    <w:rsid w:val="00D60C8C"/>
    <w:rsid w:val="00D72272"/>
    <w:rsid w:val="00D74603"/>
    <w:rsid w:val="00D7502A"/>
    <w:rsid w:val="00D864E8"/>
    <w:rsid w:val="00D8728D"/>
    <w:rsid w:val="00DA125A"/>
    <w:rsid w:val="00DA498A"/>
    <w:rsid w:val="00DA5ADF"/>
    <w:rsid w:val="00DB212D"/>
    <w:rsid w:val="00DC10CD"/>
    <w:rsid w:val="00DC1A19"/>
    <w:rsid w:val="00DD0B6E"/>
    <w:rsid w:val="00DD2E7E"/>
    <w:rsid w:val="00DD5BBA"/>
    <w:rsid w:val="00DE33A2"/>
    <w:rsid w:val="00DE35DF"/>
    <w:rsid w:val="00DE3728"/>
    <w:rsid w:val="00DE4581"/>
    <w:rsid w:val="00DE67C1"/>
    <w:rsid w:val="00DF35E5"/>
    <w:rsid w:val="00DF79C3"/>
    <w:rsid w:val="00E05BF3"/>
    <w:rsid w:val="00E1211F"/>
    <w:rsid w:val="00E2416D"/>
    <w:rsid w:val="00E31A46"/>
    <w:rsid w:val="00E3280A"/>
    <w:rsid w:val="00E36939"/>
    <w:rsid w:val="00E44231"/>
    <w:rsid w:val="00E51555"/>
    <w:rsid w:val="00E57AD0"/>
    <w:rsid w:val="00E667B5"/>
    <w:rsid w:val="00E75FF6"/>
    <w:rsid w:val="00E8427C"/>
    <w:rsid w:val="00E85A70"/>
    <w:rsid w:val="00E8636A"/>
    <w:rsid w:val="00E8674D"/>
    <w:rsid w:val="00E921D4"/>
    <w:rsid w:val="00E92539"/>
    <w:rsid w:val="00E96D29"/>
    <w:rsid w:val="00EA01F9"/>
    <w:rsid w:val="00EB470E"/>
    <w:rsid w:val="00EB4C93"/>
    <w:rsid w:val="00EB7CAC"/>
    <w:rsid w:val="00EC13C8"/>
    <w:rsid w:val="00EC217A"/>
    <w:rsid w:val="00EC40BC"/>
    <w:rsid w:val="00EC5BE2"/>
    <w:rsid w:val="00EC7EF0"/>
    <w:rsid w:val="00ED093B"/>
    <w:rsid w:val="00ED0D88"/>
    <w:rsid w:val="00ED20B0"/>
    <w:rsid w:val="00ED6328"/>
    <w:rsid w:val="00EE4252"/>
    <w:rsid w:val="00EF1629"/>
    <w:rsid w:val="00EF4276"/>
    <w:rsid w:val="00F054DB"/>
    <w:rsid w:val="00F10804"/>
    <w:rsid w:val="00F10B9C"/>
    <w:rsid w:val="00F13C06"/>
    <w:rsid w:val="00F23833"/>
    <w:rsid w:val="00F239AF"/>
    <w:rsid w:val="00F25912"/>
    <w:rsid w:val="00F36F98"/>
    <w:rsid w:val="00F37955"/>
    <w:rsid w:val="00F40B24"/>
    <w:rsid w:val="00F40D63"/>
    <w:rsid w:val="00F44529"/>
    <w:rsid w:val="00F4615B"/>
    <w:rsid w:val="00F46E8C"/>
    <w:rsid w:val="00F52CC8"/>
    <w:rsid w:val="00F74429"/>
    <w:rsid w:val="00F82D82"/>
    <w:rsid w:val="00F91122"/>
    <w:rsid w:val="00F97FDF"/>
    <w:rsid w:val="00FA00E4"/>
    <w:rsid w:val="00FA26E6"/>
    <w:rsid w:val="00FB38E2"/>
    <w:rsid w:val="00FB5806"/>
    <w:rsid w:val="00FB698C"/>
    <w:rsid w:val="00FC4AC9"/>
    <w:rsid w:val="00FC5162"/>
    <w:rsid w:val="00FD0818"/>
    <w:rsid w:val="00FD5128"/>
    <w:rsid w:val="00FD635A"/>
    <w:rsid w:val="00FE57F5"/>
    <w:rsid w:val="00FF146E"/>
    <w:rsid w:val="00FF592E"/>
    <w:rsid w:val="00FF77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5C42EF"/>
  <w15:docId w15:val="{EA2C5DB2-0E39-4DFC-A05E-F434EBAF9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themeColor="text1"/>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3DBF"/>
  </w:style>
  <w:style w:type="paragraph" w:styleId="Heading1">
    <w:name w:val="heading 1"/>
    <w:basedOn w:val="Normal"/>
    <w:next w:val="Normal"/>
    <w:link w:val="Heading1Char"/>
    <w:qFormat/>
    <w:rsid w:val="003D3DBF"/>
    <w:pPr>
      <w:keepNext/>
      <w:spacing w:after="240"/>
      <w:jc w:val="center"/>
      <w:outlineLvl w:val="0"/>
    </w:pPr>
    <w:rPr>
      <w:rFonts w:ascii="Times New Roman Bold" w:eastAsiaTheme="majorEastAsia" w:hAnsi="Times New Roman Bold" w:cs="Arial"/>
      <w:b/>
      <w:bCs/>
      <w:caps/>
      <w:kern w:val="32"/>
    </w:rPr>
  </w:style>
  <w:style w:type="paragraph" w:styleId="Heading2">
    <w:name w:val="heading 2"/>
    <w:basedOn w:val="Normal"/>
    <w:next w:val="Normal"/>
    <w:link w:val="Heading2Char"/>
    <w:qFormat/>
    <w:rsid w:val="003D3DBF"/>
    <w:pPr>
      <w:keepNext/>
      <w:spacing w:after="240"/>
      <w:outlineLvl w:val="1"/>
    </w:pPr>
    <w:rPr>
      <w:rFonts w:ascii="Times New Roman Bold" w:eastAsiaTheme="majorEastAsia" w:hAnsi="Times New Roman Bold" w:cs="Arial"/>
      <w:b/>
      <w:bCs/>
      <w:iCs/>
      <w:szCs w:val="28"/>
    </w:rPr>
  </w:style>
  <w:style w:type="paragraph" w:styleId="Heading3">
    <w:name w:val="heading 3"/>
    <w:basedOn w:val="Normal"/>
    <w:next w:val="Normal"/>
    <w:link w:val="Heading3Char"/>
    <w:qFormat/>
    <w:rsid w:val="003D3DBF"/>
    <w:pPr>
      <w:keepNext/>
      <w:spacing w:after="240"/>
      <w:ind w:left="720"/>
      <w:outlineLvl w:val="2"/>
    </w:pPr>
    <w:rPr>
      <w:rFonts w:eastAsiaTheme="majorEastAsia" w:cs="Arial"/>
      <w:b/>
      <w:bCs/>
      <w:szCs w:val="26"/>
    </w:rPr>
  </w:style>
  <w:style w:type="paragraph" w:styleId="Heading4">
    <w:name w:val="heading 4"/>
    <w:basedOn w:val="Normal"/>
    <w:next w:val="Normal"/>
    <w:link w:val="Heading4Char"/>
    <w:qFormat/>
    <w:rsid w:val="003D3DBF"/>
    <w:pPr>
      <w:keepNext/>
      <w:spacing w:before="240" w:after="60"/>
      <w:outlineLvl w:val="3"/>
    </w:pPr>
    <w:rPr>
      <w:rFonts w:eastAsiaTheme="majorEastAsia" w:cstheme="majorBidi"/>
      <w:b/>
      <w:bCs/>
      <w:sz w:val="28"/>
      <w:szCs w:val="28"/>
    </w:rPr>
  </w:style>
  <w:style w:type="paragraph" w:styleId="Heading5">
    <w:name w:val="heading 5"/>
    <w:basedOn w:val="Normal"/>
    <w:next w:val="Normal"/>
    <w:link w:val="Heading5Char"/>
    <w:qFormat/>
    <w:rsid w:val="003D3DBF"/>
    <w:pPr>
      <w:spacing w:before="240" w:after="60"/>
      <w:outlineLvl w:val="4"/>
    </w:pPr>
    <w:rPr>
      <w:rFonts w:eastAsiaTheme="majorEastAsia" w:cstheme="majorBidi"/>
      <w:b/>
      <w:bCs/>
      <w:i/>
      <w:iCs/>
      <w:sz w:val="26"/>
      <w:szCs w:val="26"/>
    </w:rPr>
  </w:style>
  <w:style w:type="paragraph" w:styleId="Heading6">
    <w:name w:val="heading 6"/>
    <w:basedOn w:val="Normal"/>
    <w:next w:val="Normal"/>
    <w:link w:val="Heading6Char"/>
    <w:qFormat/>
    <w:rsid w:val="003D3DBF"/>
    <w:pPr>
      <w:spacing w:before="240" w:after="60"/>
      <w:outlineLvl w:val="5"/>
    </w:pPr>
    <w:rPr>
      <w:rFonts w:eastAsiaTheme="majorEastAsia" w:cstheme="majorBidi"/>
      <w:b/>
      <w:bCs/>
      <w:sz w:val="22"/>
      <w:szCs w:val="22"/>
    </w:rPr>
  </w:style>
  <w:style w:type="paragraph" w:styleId="Heading7">
    <w:name w:val="heading 7"/>
    <w:basedOn w:val="Normal"/>
    <w:next w:val="Normal"/>
    <w:link w:val="Heading7Char"/>
    <w:qFormat/>
    <w:rsid w:val="003D3DBF"/>
    <w:pPr>
      <w:spacing w:before="240" w:after="60"/>
      <w:outlineLvl w:val="6"/>
    </w:pPr>
    <w:rPr>
      <w:rFonts w:eastAsiaTheme="majorEastAsia" w:cstheme="majorBidi"/>
    </w:rPr>
  </w:style>
  <w:style w:type="paragraph" w:styleId="Heading8">
    <w:name w:val="heading 8"/>
    <w:basedOn w:val="Normal"/>
    <w:next w:val="Normal"/>
    <w:link w:val="Heading8Char"/>
    <w:qFormat/>
    <w:rsid w:val="003D3DBF"/>
    <w:pPr>
      <w:spacing w:before="240" w:after="60"/>
      <w:outlineLvl w:val="7"/>
    </w:pPr>
    <w:rPr>
      <w:rFonts w:eastAsiaTheme="majorEastAsia" w:cstheme="majorBidi"/>
      <w:i/>
      <w:iCs/>
    </w:rPr>
  </w:style>
  <w:style w:type="paragraph" w:styleId="Heading9">
    <w:name w:val="heading 9"/>
    <w:basedOn w:val="Normal"/>
    <w:next w:val="Normal"/>
    <w:link w:val="Heading9Char"/>
    <w:qFormat/>
    <w:rsid w:val="003D3DBF"/>
    <w:pPr>
      <w:spacing w:before="240" w:after="60"/>
      <w:outlineLvl w:val="8"/>
    </w:pPr>
    <w:rPr>
      <w:rFonts w:ascii="Arial" w:eastAsiaTheme="majorEastAsia"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910FD"/>
    <w:rPr>
      <w:rFonts w:ascii="Elite" w:hAnsi="Elite"/>
      <w:position w:val="6"/>
      <w:sz w:val="17"/>
    </w:rPr>
  </w:style>
  <w:style w:type="paragraph" w:styleId="FootnoteText">
    <w:name w:val="footnote text"/>
    <w:basedOn w:val="Normal"/>
    <w:semiHidden/>
    <w:rsid w:val="007910FD"/>
    <w:pPr>
      <w:keepLines/>
      <w:tabs>
        <w:tab w:val="left" w:pos="432"/>
        <w:tab w:val="left" w:pos="720"/>
        <w:tab w:val="left" w:pos="1440"/>
        <w:tab w:val="left" w:pos="2160"/>
        <w:tab w:val="left" w:pos="2880"/>
        <w:tab w:val="left" w:pos="4680"/>
        <w:tab w:val="left" w:pos="5760"/>
        <w:tab w:val="left" w:pos="6912"/>
      </w:tabs>
      <w:spacing w:before="120"/>
      <w:ind w:firstLine="576"/>
      <w:jc w:val="both"/>
    </w:pPr>
    <w:rPr>
      <w:sz w:val="20"/>
    </w:rPr>
  </w:style>
  <w:style w:type="paragraph" w:styleId="Header">
    <w:name w:val="header"/>
    <w:basedOn w:val="Normal"/>
    <w:rsid w:val="007910FD"/>
    <w:pPr>
      <w:keepLines/>
      <w:tabs>
        <w:tab w:val="center" w:pos="4680"/>
        <w:tab w:val="right" w:pos="9360"/>
      </w:tabs>
      <w:spacing w:line="240" w:lineRule="exact"/>
    </w:pPr>
    <w:rPr>
      <w:b/>
    </w:rPr>
  </w:style>
  <w:style w:type="character" w:styleId="PageNumber">
    <w:name w:val="page number"/>
    <w:basedOn w:val="DefaultParagraphFont"/>
    <w:rsid w:val="007910FD"/>
  </w:style>
  <w:style w:type="character" w:customStyle="1" w:styleId="StyleBold">
    <w:name w:val="Style Bold"/>
    <w:rsid w:val="007910FD"/>
    <w:rPr>
      <w:b/>
      <w:bCs/>
      <w:caps/>
    </w:rPr>
  </w:style>
  <w:style w:type="table" w:styleId="TableGrid">
    <w:name w:val="Table Grid"/>
    <w:basedOn w:val="TableNormal"/>
    <w:rsid w:val="007910F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7910FD"/>
    <w:pPr>
      <w:tabs>
        <w:tab w:val="center" w:pos="4320"/>
        <w:tab w:val="right" w:pos="8640"/>
      </w:tabs>
    </w:pPr>
  </w:style>
  <w:style w:type="paragraph" w:customStyle="1" w:styleId="Default">
    <w:name w:val="Default"/>
    <w:rsid w:val="007910FD"/>
    <w:pPr>
      <w:autoSpaceDE w:val="0"/>
      <w:autoSpaceDN w:val="0"/>
      <w:adjustRightInd w:val="0"/>
    </w:pPr>
    <w:rPr>
      <w:color w:val="000000"/>
    </w:rPr>
  </w:style>
  <w:style w:type="paragraph" w:styleId="BodyTextIndent2">
    <w:name w:val="Body Text Indent 2"/>
    <w:basedOn w:val="Normal"/>
    <w:rsid w:val="007910FD"/>
    <w:pPr>
      <w:spacing w:line="480" w:lineRule="auto"/>
      <w:ind w:firstLine="720"/>
    </w:pPr>
    <w:rPr>
      <w:rFonts w:eastAsia="Times New Roman"/>
    </w:rPr>
  </w:style>
  <w:style w:type="paragraph" w:styleId="ListParagraph">
    <w:name w:val="List Paragraph"/>
    <w:basedOn w:val="Normal"/>
    <w:uiPriority w:val="34"/>
    <w:qFormat/>
    <w:rsid w:val="003D3DBF"/>
    <w:pPr>
      <w:ind w:left="720"/>
      <w:contextualSpacing/>
    </w:pPr>
  </w:style>
  <w:style w:type="character" w:styleId="CommentReference">
    <w:name w:val="annotation reference"/>
    <w:uiPriority w:val="99"/>
    <w:semiHidden/>
    <w:unhideWhenUsed/>
    <w:rsid w:val="00B67196"/>
    <w:rPr>
      <w:sz w:val="16"/>
      <w:szCs w:val="16"/>
    </w:rPr>
  </w:style>
  <w:style w:type="paragraph" w:styleId="CommentText">
    <w:name w:val="annotation text"/>
    <w:basedOn w:val="Normal"/>
    <w:link w:val="CommentTextChar"/>
    <w:uiPriority w:val="99"/>
    <w:semiHidden/>
    <w:unhideWhenUsed/>
    <w:rsid w:val="00B67196"/>
    <w:rPr>
      <w:sz w:val="20"/>
    </w:rPr>
  </w:style>
  <w:style w:type="character" w:customStyle="1" w:styleId="CommentTextChar">
    <w:name w:val="Comment Text Char"/>
    <w:link w:val="CommentText"/>
    <w:uiPriority w:val="99"/>
    <w:semiHidden/>
    <w:rsid w:val="00B67196"/>
    <w:rPr>
      <w:rFonts w:eastAsia="SimSun"/>
    </w:rPr>
  </w:style>
  <w:style w:type="paragraph" w:styleId="CommentSubject">
    <w:name w:val="annotation subject"/>
    <w:basedOn w:val="CommentText"/>
    <w:next w:val="CommentText"/>
    <w:link w:val="CommentSubjectChar"/>
    <w:uiPriority w:val="99"/>
    <w:semiHidden/>
    <w:unhideWhenUsed/>
    <w:rsid w:val="00B67196"/>
    <w:rPr>
      <w:b/>
      <w:bCs/>
    </w:rPr>
  </w:style>
  <w:style w:type="character" w:customStyle="1" w:styleId="CommentSubjectChar">
    <w:name w:val="Comment Subject Char"/>
    <w:link w:val="CommentSubject"/>
    <w:uiPriority w:val="99"/>
    <w:semiHidden/>
    <w:rsid w:val="00B67196"/>
    <w:rPr>
      <w:rFonts w:eastAsia="SimSun"/>
      <w:b/>
      <w:bCs/>
    </w:rPr>
  </w:style>
  <w:style w:type="paragraph" w:styleId="BalloonText">
    <w:name w:val="Balloon Text"/>
    <w:basedOn w:val="Normal"/>
    <w:link w:val="BalloonTextChar"/>
    <w:uiPriority w:val="99"/>
    <w:semiHidden/>
    <w:unhideWhenUsed/>
    <w:rsid w:val="00B67196"/>
    <w:rPr>
      <w:rFonts w:ascii="Tahoma" w:hAnsi="Tahoma" w:cs="Tahoma"/>
      <w:sz w:val="16"/>
      <w:szCs w:val="16"/>
    </w:rPr>
  </w:style>
  <w:style w:type="character" w:customStyle="1" w:styleId="BalloonTextChar">
    <w:name w:val="Balloon Text Char"/>
    <w:link w:val="BalloonText"/>
    <w:uiPriority w:val="99"/>
    <w:semiHidden/>
    <w:rsid w:val="00B67196"/>
    <w:rPr>
      <w:rFonts w:ascii="Tahoma" w:eastAsia="SimSun" w:hAnsi="Tahoma" w:cs="Tahoma"/>
      <w:sz w:val="16"/>
      <w:szCs w:val="16"/>
    </w:rPr>
  </w:style>
  <w:style w:type="character" w:customStyle="1" w:styleId="FooterChar">
    <w:name w:val="Footer Char"/>
    <w:link w:val="Footer"/>
    <w:uiPriority w:val="99"/>
    <w:rsid w:val="005F31DC"/>
    <w:rPr>
      <w:rFonts w:eastAsia="SimSun"/>
      <w:sz w:val="24"/>
    </w:rPr>
  </w:style>
  <w:style w:type="paragraph" w:styleId="Revision">
    <w:name w:val="Revision"/>
    <w:hidden/>
    <w:uiPriority w:val="99"/>
    <w:semiHidden/>
    <w:rsid w:val="00700830"/>
    <w:rPr>
      <w:rFonts w:eastAsia="SimSun"/>
    </w:rPr>
  </w:style>
  <w:style w:type="paragraph" w:customStyle="1" w:styleId="Normaldouble">
    <w:name w:val="Normal double"/>
    <w:basedOn w:val="Normal"/>
    <w:rsid w:val="00AA236D"/>
    <w:pPr>
      <w:spacing w:line="480" w:lineRule="auto"/>
      <w:jc w:val="both"/>
    </w:pPr>
    <w:rPr>
      <w:rFonts w:eastAsia="Times New Roman"/>
    </w:rPr>
  </w:style>
  <w:style w:type="paragraph" w:customStyle="1" w:styleId="LGSignature">
    <w:name w:val="LG Signature"/>
    <w:basedOn w:val="Signature"/>
    <w:next w:val="LGBodyTextSS"/>
    <w:qFormat/>
    <w:rsid w:val="003D3DBF"/>
    <w:pPr>
      <w:jc w:val="both"/>
    </w:pPr>
    <w:rPr>
      <w:rFonts w:eastAsia="Times New Roman"/>
      <w:szCs w:val="20"/>
    </w:rPr>
  </w:style>
  <w:style w:type="paragraph" w:styleId="Signature">
    <w:name w:val="Signature"/>
    <w:basedOn w:val="Normal"/>
    <w:link w:val="SignatureChar"/>
    <w:uiPriority w:val="99"/>
    <w:semiHidden/>
    <w:unhideWhenUsed/>
    <w:rsid w:val="00A07EEB"/>
    <w:pPr>
      <w:ind w:left="4320"/>
    </w:pPr>
  </w:style>
  <w:style w:type="character" w:customStyle="1" w:styleId="SignatureChar">
    <w:name w:val="Signature Char"/>
    <w:basedOn w:val="DefaultParagraphFont"/>
    <w:link w:val="Signature"/>
    <w:uiPriority w:val="99"/>
    <w:semiHidden/>
    <w:rsid w:val="00A07EEB"/>
    <w:rPr>
      <w:rFonts w:eastAsia="SimSun"/>
      <w:sz w:val="24"/>
    </w:rPr>
  </w:style>
  <w:style w:type="character" w:customStyle="1" w:styleId="DocID">
    <w:name w:val="DocID"/>
    <w:basedOn w:val="DefaultParagraphFont"/>
    <w:rsid w:val="00024536"/>
    <w:rPr>
      <w:rFonts w:ascii="Times New Roman" w:hAnsi="Times New Roman" w:cs="Times New Roman"/>
      <w:b w:val="0"/>
      <w:bCs/>
      <w:i w:val="0"/>
      <w:vanish w:val="0"/>
      <w:color w:val="000000"/>
      <w:sz w:val="18"/>
      <w:szCs w:val="23"/>
      <w:u w:val="none"/>
    </w:rPr>
  </w:style>
  <w:style w:type="table" w:customStyle="1" w:styleId="TableGridLight1">
    <w:name w:val="Table Grid Light1"/>
    <w:basedOn w:val="TableNormal"/>
    <w:uiPriority w:val="40"/>
    <w:rsid w:val="00C2616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rsid w:val="003D3DBF"/>
    <w:rPr>
      <w:rFonts w:ascii="Times New Roman Bold" w:eastAsiaTheme="majorEastAsia" w:hAnsi="Times New Roman Bold" w:cs="Arial"/>
      <w:b/>
      <w:bCs/>
      <w:caps/>
      <w:kern w:val="32"/>
    </w:rPr>
  </w:style>
  <w:style w:type="paragraph" w:customStyle="1" w:styleId="LGAnswer">
    <w:name w:val="LG Answer"/>
    <w:basedOn w:val="Normal"/>
    <w:next w:val="Normal"/>
    <w:qFormat/>
    <w:rsid w:val="003D3DBF"/>
    <w:pPr>
      <w:spacing w:after="240" w:line="480" w:lineRule="auto"/>
    </w:pPr>
    <w:rPr>
      <w:rFonts w:eastAsia="Times New Roman"/>
    </w:rPr>
  </w:style>
  <w:style w:type="paragraph" w:customStyle="1" w:styleId="LGBlockText">
    <w:name w:val="LG BlockText"/>
    <w:basedOn w:val="BlockText"/>
    <w:next w:val="Normal"/>
    <w:qFormat/>
    <w:rsid w:val="003D3DBF"/>
    <w:pPr>
      <w:pBdr>
        <w:top w:val="none" w:sz="0" w:space="0" w:color="auto"/>
        <w:left w:val="none" w:sz="0" w:space="0" w:color="auto"/>
        <w:bottom w:val="none" w:sz="0" w:space="0" w:color="auto"/>
        <w:right w:val="none" w:sz="0" w:space="0" w:color="auto"/>
      </w:pBdr>
      <w:spacing w:after="240"/>
      <w:ind w:left="1440" w:right="1440"/>
      <w:jc w:val="both"/>
    </w:pPr>
    <w:rPr>
      <w:rFonts w:ascii="Times New Roman" w:eastAsia="Times New Roman" w:hAnsi="Times New Roman" w:cs="Times New Roman"/>
      <w:i w:val="0"/>
      <w:iCs w:val="0"/>
      <w:color w:val="000000" w:themeColor="text1"/>
      <w:szCs w:val="20"/>
    </w:rPr>
  </w:style>
  <w:style w:type="paragraph" w:styleId="BlockText">
    <w:name w:val="Block Text"/>
    <w:basedOn w:val="Normal"/>
    <w:uiPriority w:val="99"/>
    <w:semiHidden/>
    <w:unhideWhenUsed/>
    <w:rsid w:val="003D3DB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cstheme="minorBidi"/>
      <w:i/>
      <w:iCs/>
      <w:color w:val="4F81BD" w:themeColor="accent1"/>
    </w:rPr>
  </w:style>
  <w:style w:type="paragraph" w:customStyle="1" w:styleId="LGBodyTextDD">
    <w:name w:val="LG BodyTextDD"/>
    <w:basedOn w:val="BodyText"/>
    <w:qFormat/>
    <w:rsid w:val="003D3DBF"/>
    <w:pPr>
      <w:tabs>
        <w:tab w:val="left" w:pos="720"/>
      </w:tabs>
      <w:spacing w:after="0" w:line="480" w:lineRule="auto"/>
      <w:ind w:firstLine="720"/>
      <w:jc w:val="both"/>
    </w:pPr>
    <w:rPr>
      <w:rFonts w:eastAsia="Times New Roman"/>
      <w:szCs w:val="20"/>
    </w:rPr>
  </w:style>
  <w:style w:type="paragraph" w:styleId="BodyText">
    <w:name w:val="Body Text"/>
    <w:basedOn w:val="Normal"/>
    <w:link w:val="BodyTextChar"/>
    <w:uiPriority w:val="99"/>
    <w:semiHidden/>
    <w:unhideWhenUsed/>
    <w:rsid w:val="003D3DBF"/>
    <w:pPr>
      <w:spacing w:after="120"/>
    </w:pPr>
  </w:style>
  <w:style w:type="character" w:customStyle="1" w:styleId="BodyTextChar">
    <w:name w:val="Body Text Char"/>
    <w:basedOn w:val="DefaultParagraphFont"/>
    <w:link w:val="BodyText"/>
    <w:uiPriority w:val="99"/>
    <w:semiHidden/>
    <w:rsid w:val="003D3DBF"/>
    <w:rPr>
      <w:rFonts w:eastAsia="SimSun"/>
    </w:rPr>
  </w:style>
  <w:style w:type="paragraph" w:customStyle="1" w:styleId="LGBodyTextSS">
    <w:name w:val="LG BodyTextSS"/>
    <w:basedOn w:val="BodyText"/>
    <w:qFormat/>
    <w:rsid w:val="003D3DBF"/>
    <w:pPr>
      <w:tabs>
        <w:tab w:val="left" w:pos="720"/>
      </w:tabs>
      <w:spacing w:after="240"/>
      <w:ind w:firstLine="720"/>
      <w:jc w:val="both"/>
    </w:pPr>
    <w:rPr>
      <w:rFonts w:eastAsia="Times New Roman"/>
      <w:szCs w:val="20"/>
    </w:rPr>
  </w:style>
  <w:style w:type="paragraph" w:customStyle="1" w:styleId="LGCaption">
    <w:name w:val="LG Caption"/>
    <w:basedOn w:val="Caption"/>
    <w:next w:val="BodyText"/>
    <w:link w:val="LGCaptionChar"/>
    <w:qFormat/>
    <w:rsid w:val="003D3DBF"/>
    <w:pPr>
      <w:spacing w:after="240"/>
      <w:jc w:val="center"/>
    </w:pPr>
    <w:rPr>
      <w:rFonts w:ascii="Times New Roman Bold" w:eastAsia="Times New Roman" w:hAnsi="Times New Roman Bold"/>
      <w:b w:val="0"/>
      <w:bCs w:val="0"/>
      <w:caps/>
      <w:color w:val="000000" w:themeColor="text1"/>
      <w:sz w:val="24"/>
      <w:szCs w:val="20"/>
    </w:rPr>
  </w:style>
  <w:style w:type="paragraph" w:styleId="Caption">
    <w:name w:val="caption"/>
    <w:basedOn w:val="Normal"/>
    <w:next w:val="Normal"/>
    <w:uiPriority w:val="35"/>
    <w:semiHidden/>
    <w:unhideWhenUsed/>
    <w:rsid w:val="003D3DBF"/>
    <w:pPr>
      <w:spacing w:after="200"/>
    </w:pPr>
    <w:rPr>
      <w:b/>
      <w:bCs/>
      <w:color w:val="4F81BD" w:themeColor="accent1"/>
      <w:sz w:val="18"/>
      <w:szCs w:val="18"/>
    </w:rPr>
  </w:style>
  <w:style w:type="paragraph" w:customStyle="1" w:styleId="LGFiledisk">
    <w:name w:val="LG Filedisk"/>
    <w:basedOn w:val="Normal"/>
    <w:qFormat/>
    <w:rsid w:val="003D3DBF"/>
    <w:pPr>
      <w:tabs>
        <w:tab w:val="left" w:pos="720"/>
        <w:tab w:val="left" w:pos="1440"/>
        <w:tab w:val="left" w:pos="2160"/>
        <w:tab w:val="left" w:pos="2880"/>
        <w:tab w:val="left" w:pos="3600"/>
        <w:tab w:val="left" w:pos="4320"/>
        <w:tab w:val="left" w:pos="5040"/>
        <w:tab w:val="left" w:pos="5760"/>
        <w:tab w:val="left" w:pos="6480"/>
      </w:tabs>
      <w:jc w:val="both"/>
    </w:pPr>
    <w:rPr>
      <w:rFonts w:eastAsia="Times New Roman"/>
      <w:szCs w:val="20"/>
    </w:rPr>
  </w:style>
  <w:style w:type="paragraph" w:customStyle="1" w:styleId="LGFileIndex">
    <w:name w:val="LG FileIndex"/>
    <w:basedOn w:val="Normal"/>
    <w:qFormat/>
    <w:rsid w:val="003D3DBF"/>
    <w:pPr>
      <w:tabs>
        <w:tab w:val="left" w:pos="720"/>
        <w:tab w:val="left" w:pos="1440"/>
        <w:tab w:val="left" w:pos="2160"/>
        <w:tab w:val="left" w:pos="2880"/>
        <w:tab w:val="left" w:pos="3600"/>
        <w:tab w:val="left" w:pos="4320"/>
        <w:tab w:val="left" w:pos="5040"/>
      </w:tabs>
      <w:jc w:val="both"/>
    </w:pPr>
    <w:rPr>
      <w:rFonts w:eastAsia="Times New Roman"/>
      <w:szCs w:val="20"/>
    </w:rPr>
  </w:style>
  <w:style w:type="paragraph" w:customStyle="1" w:styleId="LGFooter">
    <w:name w:val="LG Footer"/>
    <w:basedOn w:val="Footer"/>
    <w:next w:val="LGBodyTextSS"/>
    <w:qFormat/>
    <w:rsid w:val="003D3DBF"/>
    <w:pPr>
      <w:spacing w:before="120"/>
      <w:jc w:val="both"/>
    </w:pPr>
    <w:rPr>
      <w:rFonts w:eastAsia="Times New Roman"/>
      <w:sz w:val="20"/>
      <w:szCs w:val="20"/>
    </w:rPr>
  </w:style>
  <w:style w:type="paragraph" w:customStyle="1" w:styleId="LGHeader">
    <w:name w:val="LG Header"/>
    <w:basedOn w:val="Header"/>
    <w:next w:val="LGBodyTextSS"/>
    <w:qFormat/>
    <w:rsid w:val="003D3DBF"/>
    <w:pPr>
      <w:keepLines w:val="0"/>
      <w:tabs>
        <w:tab w:val="clear" w:pos="4680"/>
        <w:tab w:val="clear" w:pos="9360"/>
        <w:tab w:val="center" w:pos="4320"/>
        <w:tab w:val="right" w:pos="8640"/>
      </w:tabs>
      <w:spacing w:line="240" w:lineRule="auto"/>
      <w:jc w:val="both"/>
    </w:pPr>
    <w:rPr>
      <w:rFonts w:eastAsia="Times New Roman"/>
      <w:b w:val="0"/>
      <w:szCs w:val="20"/>
    </w:rPr>
  </w:style>
  <w:style w:type="paragraph" w:customStyle="1" w:styleId="LGHeading1">
    <w:name w:val="LG Heading1"/>
    <w:basedOn w:val="Heading1"/>
    <w:next w:val="LGBodyTextSS"/>
    <w:qFormat/>
    <w:rsid w:val="003D3DBF"/>
    <w:rPr>
      <w:rFonts w:eastAsia="Times New Roman"/>
      <w:caps w:val="0"/>
    </w:rPr>
  </w:style>
  <w:style w:type="paragraph" w:customStyle="1" w:styleId="LGHeading2">
    <w:name w:val="LG Heading2"/>
    <w:basedOn w:val="Heading2"/>
    <w:next w:val="LGBodyTextSS"/>
    <w:qFormat/>
    <w:rsid w:val="003D3DBF"/>
    <w:rPr>
      <w:rFonts w:eastAsia="Times New Roman"/>
      <w:i/>
      <w:szCs w:val="24"/>
    </w:rPr>
  </w:style>
  <w:style w:type="character" w:customStyle="1" w:styleId="Heading2Char">
    <w:name w:val="Heading 2 Char"/>
    <w:basedOn w:val="DefaultParagraphFont"/>
    <w:link w:val="Heading2"/>
    <w:rsid w:val="003D3DBF"/>
    <w:rPr>
      <w:rFonts w:ascii="Times New Roman Bold" w:eastAsiaTheme="majorEastAsia" w:hAnsi="Times New Roman Bold" w:cs="Arial"/>
      <w:b/>
      <w:bCs/>
      <w:iCs/>
      <w:szCs w:val="28"/>
    </w:rPr>
  </w:style>
  <w:style w:type="paragraph" w:customStyle="1" w:styleId="LGHeading3">
    <w:name w:val="LG Heading3"/>
    <w:basedOn w:val="Heading3"/>
    <w:next w:val="LGBodyTextSS"/>
    <w:qFormat/>
    <w:rsid w:val="003D3DBF"/>
    <w:rPr>
      <w:rFonts w:eastAsia="Times New Roman"/>
    </w:rPr>
  </w:style>
  <w:style w:type="character" w:customStyle="1" w:styleId="Heading3Char">
    <w:name w:val="Heading 3 Char"/>
    <w:basedOn w:val="DefaultParagraphFont"/>
    <w:link w:val="Heading3"/>
    <w:rsid w:val="003D3DBF"/>
    <w:rPr>
      <w:rFonts w:eastAsiaTheme="majorEastAsia" w:cs="Arial"/>
      <w:b/>
      <w:bCs/>
      <w:szCs w:val="26"/>
    </w:rPr>
  </w:style>
  <w:style w:type="paragraph" w:customStyle="1" w:styleId="LGIndentDD">
    <w:name w:val="LG Indent DD"/>
    <w:basedOn w:val="BodyTextFirstIndent"/>
    <w:next w:val="Normal"/>
    <w:qFormat/>
    <w:rsid w:val="003D3DBF"/>
    <w:pPr>
      <w:tabs>
        <w:tab w:val="left" w:pos="720"/>
      </w:tabs>
      <w:spacing w:line="480" w:lineRule="auto"/>
      <w:ind w:left="720" w:firstLine="720"/>
      <w:jc w:val="both"/>
    </w:pPr>
    <w:rPr>
      <w:rFonts w:eastAsia="Times New Roman"/>
      <w:szCs w:val="20"/>
    </w:rPr>
  </w:style>
  <w:style w:type="paragraph" w:styleId="BodyTextFirstIndent">
    <w:name w:val="Body Text First Indent"/>
    <w:basedOn w:val="BodyText"/>
    <w:link w:val="BodyTextFirstIndentChar"/>
    <w:uiPriority w:val="99"/>
    <w:semiHidden/>
    <w:unhideWhenUsed/>
    <w:rsid w:val="003D3DBF"/>
    <w:pPr>
      <w:spacing w:after="0"/>
      <w:ind w:firstLine="360"/>
    </w:pPr>
  </w:style>
  <w:style w:type="character" w:customStyle="1" w:styleId="BodyTextFirstIndentChar">
    <w:name w:val="Body Text First Indent Char"/>
    <w:basedOn w:val="BodyTextChar"/>
    <w:link w:val="BodyTextFirstIndent"/>
    <w:uiPriority w:val="99"/>
    <w:semiHidden/>
    <w:rsid w:val="003D3DBF"/>
    <w:rPr>
      <w:rFonts w:eastAsia="SimSun"/>
    </w:rPr>
  </w:style>
  <w:style w:type="paragraph" w:customStyle="1" w:styleId="LGIndentSS">
    <w:name w:val="LG Indent SS"/>
    <w:basedOn w:val="BodyTextFirstIndent"/>
    <w:next w:val="Normal"/>
    <w:qFormat/>
    <w:rsid w:val="003D3DBF"/>
    <w:pPr>
      <w:tabs>
        <w:tab w:val="left" w:pos="720"/>
      </w:tabs>
      <w:spacing w:line="480" w:lineRule="auto"/>
      <w:ind w:left="720" w:firstLine="720"/>
      <w:jc w:val="both"/>
    </w:pPr>
    <w:rPr>
      <w:rFonts w:eastAsia="Times New Roman"/>
      <w:szCs w:val="20"/>
    </w:rPr>
  </w:style>
  <w:style w:type="paragraph" w:customStyle="1" w:styleId="LGListBullet">
    <w:name w:val="LG List Bullet"/>
    <w:basedOn w:val="ListBullet"/>
    <w:qFormat/>
    <w:rsid w:val="003D3DBF"/>
    <w:pPr>
      <w:numPr>
        <w:numId w:val="4"/>
      </w:numPr>
      <w:contextualSpacing w:val="0"/>
    </w:pPr>
    <w:rPr>
      <w:rFonts w:eastAsia="Times New Roman"/>
    </w:rPr>
  </w:style>
  <w:style w:type="paragraph" w:styleId="ListBullet">
    <w:name w:val="List Bullet"/>
    <w:basedOn w:val="Normal"/>
    <w:uiPriority w:val="99"/>
    <w:semiHidden/>
    <w:unhideWhenUsed/>
    <w:rsid w:val="003D3DBF"/>
    <w:pPr>
      <w:numPr>
        <w:numId w:val="1"/>
      </w:numPr>
      <w:contextualSpacing/>
    </w:pPr>
  </w:style>
  <w:style w:type="paragraph" w:customStyle="1" w:styleId="LGListBullet1">
    <w:name w:val="LG List Bullet1"/>
    <w:basedOn w:val="Normal"/>
    <w:qFormat/>
    <w:rsid w:val="003D3DBF"/>
    <w:pPr>
      <w:numPr>
        <w:ilvl w:val="1"/>
        <w:numId w:val="4"/>
      </w:numPr>
    </w:pPr>
    <w:rPr>
      <w:rFonts w:eastAsia="Times New Roman"/>
    </w:rPr>
  </w:style>
  <w:style w:type="paragraph" w:customStyle="1" w:styleId="LGListBullet2">
    <w:name w:val="LG List Bullet2"/>
    <w:basedOn w:val="Normal"/>
    <w:qFormat/>
    <w:rsid w:val="003D3DBF"/>
    <w:pPr>
      <w:numPr>
        <w:ilvl w:val="2"/>
        <w:numId w:val="4"/>
      </w:numPr>
    </w:pPr>
    <w:rPr>
      <w:rFonts w:eastAsia="Times New Roman"/>
    </w:rPr>
  </w:style>
  <w:style w:type="paragraph" w:customStyle="1" w:styleId="LGListNumber">
    <w:name w:val="LG List Number"/>
    <w:basedOn w:val="ListNumber"/>
    <w:autoRedefine/>
    <w:qFormat/>
    <w:rsid w:val="00847399"/>
    <w:pPr>
      <w:numPr>
        <w:numId w:val="3"/>
      </w:numPr>
      <w:spacing w:after="240" w:line="360" w:lineRule="auto"/>
      <w:contextualSpacing w:val="0"/>
      <w:jc w:val="both"/>
    </w:pPr>
    <w:rPr>
      <w:rFonts w:eastAsia="Times New Roman"/>
    </w:rPr>
  </w:style>
  <w:style w:type="paragraph" w:styleId="ListNumber">
    <w:name w:val="List Number"/>
    <w:basedOn w:val="Normal"/>
    <w:uiPriority w:val="99"/>
    <w:semiHidden/>
    <w:unhideWhenUsed/>
    <w:rsid w:val="003D3DBF"/>
    <w:pPr>
      <w:numPr>
        <w:numId w:val="2"/>
      </w:numPr>
      <w:contextualSpacing/>
    </w:pPr>
  </w:style>
  <w:style w:type="paragraph" w:customStyle="1" w:styleId="LGListNumber1">
    <w:name w:val="LG List Number1"/>
    <w:basedOn w:val="Normal"/>
    <w:qFormat/>
    <w:rsid w:val="003D3DBF"/>
    <w:pPr>
      <w:numPr>
        <w:ilvl w:val="1"/>
        <w:numId w:val="5"/>
      </w:numPr>
    </w:pPr>
    <w:rPr>
      <w:rFonts w:eastAsia="Times New Roman"/>
    </w:rPr>
  </w:style>
  <w:style w:type="paragraph" w:customStyle="1" w:styleId="LGListNumber2">
    <w:name w:val="LG List Number2"/>
    <w:basedOn w:val="Normal"/>
    <w:qFormat/>
    <w:rsid w:val="003D3DBF"/>
    <w:pPr>
      <w:numPr>
        <w:ilvl w:val="2"/>
        <w:numId w:val="5"/>
      </w:numPr>
    </w:pPr>
    <w:rPr>
      <w:rFonts w:eastAsia="Times New Roman"/>
    </w:rPr>
  </w:style>
  <w:style w:type="paragraph" w:customStyle="1" w:styleId="LGPleading">
    <w:name w:val="LG Pleading"/>
    <w:basedOn w:val="Normal"/>
    <w:next w:val="LGBodyTextDD"/>
    <w:qFormat/>
    <w:rsid w:val="003D3DBF"/>
    <w:pPr>
      <w:tabs>
        <w:tab w:val="left" w:pos="4680"/>
      </w:tabs>
      <w:spacing w:after="360"/>
    </w:pPr>
    <w:rPr>
      <w:rFonts w:ascii="Times New Roman Bold" w:eastAsia="Times New Roman" w:hAnsi="Times New Roman Bold"/>
      <w:caps/>
      <w:szCs w:val="20"/>
    </w:rPr>
  </w:style>
  <w:style w:type="paragraph" w:customStyle="1" w:styleId="LGPleadingsIndex">
    <w:name w:val="LG Pleadings Index"/>
    <w:basedOn w:val="Normal"/>
    <w:qFormat/>
    <w:rsid w:val="003D3DBF"/>
    <w:pPr>
      <w:widowControl w:val="0"/>
      <w:tabs>
        <w:tab w:val="left" w:pos="720"/>
        <w:tab w:val="left" w:pos="1440"/>
        <w:tab w:val="left" w:pos="2160"/>
        <w:tab w:val="left" w:pos="2880"/>
      </w:tabs>
      <w:ind w:left="2880" w:hanging="2880"/>
      <w:jc w:val="both"/>
    </w:pPr>
    <w:rPr>
      <w:rFonts w:eastAsia="Times New Roman"/>
      <w:snapToGrid w:val="0"/>
      <w:szCs w:val="20"/>
    </w:rPr>
  </w:style>
  <w:style w:type="paragraph" w:customStyle="1" w:styleId="PUCFootnote">
    <w:name w:val="PUC Footnote"/>
    <w:basedOn w:val="Normal"/>
    <w:next w:val="Normal"/>
    <w:qFormat/>
    <w:rsid w:val="003D3DBF"/>
    <w:pPr>
      <w:widowControl w:val="0"/>
      <w:tabs>
        <w:tab w:val="left" w:pos="1080"/>
      </w:tabs>
      <w:spacing w:after="120" w:line="240" w:lineRule="exact"/>
      <w:ind w:firstLine="720"/>
      <w:jc w:val="both"/>
    </w:pPr>
    <w:rPr>
      <w:rFonts w:eastAsia="Times New Roman"/>
      <w:sz w:val="20"/>
      <w:szCs w:val="20"/>
    </w:rPr>
  </w:style>
  <w:style w:type="paragraph" w:customStyle="1" w:styleId="LGPUCFootnote">
    <w:name w:val="LG PUC Footnote"/>
    <w:basedOn w:val="PUCFootnote"/>
    <w:qFormat/>
    <w:rsid w:val="00AF5935"/>
    <w:pPr>
      <w:spacing w:before="120" w:after="0"/>
    </w:pPr>
  </w:style>
  <w:style w:type="paragraph" w:customStyle="1" w:styleId="LGQuestion">
    <w:name w:val="LG Question"/>
    <w:basedOn w:val="Normal"/>
    <w:next w:val="LGAnswer"/>
    <w:qFormat/>
    <w:rsid w:val="003D3DBF"/>
    <w:pPr>
      <w:spacing w:after="240" w:line="480" w:lineRule="auto"/>
    </w:pPr>
    <w:rPr>
      <w:rFonts w:eastAsia="Times New Roman"/>
      <w:b/>
    </w:rPr>
  </w:style>
  <w:style w:type="paragraph" w:customStyle="1" w:styleId="LGSubtitle">
    <w:name w:val="LG Subtitle"/>
    <w:basedOn w:val="Subtitle"/>
    <w:next w:val="BodyText"/>
    <w:qFormat/>
    <w:rsid w:val="003D3DBF"/>
    <w:pPr>
      <w:numPr>
        <w:ilvl w:val="0"/>
      </w:numPr>
      <w:spacing w:after="240"/>
    </w:pPr>
    <w:rPr>
      <w:rFonts w:ascii="Times New Roman Bold" w:eastAsia="Times New Roman" w:hAnsi="Times New Roman Bold" w:cs="Times New Roman"/>
      <w:b/>
      <w:i w:val="0"/>
      <w:iCs w:val="0"/>
      <w:color w:val="000000" w:themeColor="text1"/>
      <w:spacing w:val="0"/>
      <w:szCs w:val="20"/>
      <w:u w:val="single"/>
    </w:rPr>
  </w:style>
  <w:style w:type="paragraph" w:styleId="Subtitle">
    <w:name w:val="Subtitle"/>
    <w:basedOn w:val="Normal"/>
    <w:next w:val="Normal"/>
    <w:link w:val="SubtitleChar"/>
    <w:uiPriority w:val="11"/>
    <w:rsid w:val="003D3DBF"/>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3D3DBF"/>
    <w:rPr>
      <w:rFonts w:asciiTheme="majorHAnsi" w:eastAsiaTheme="majorEastAsia" w:hAnsiTheme="majorHAnsi" w:cstheme="majorBidi"/>
      <w:i/>
      <w:iCs/>
      <w:color w:val="4F81BD" w:themeColor="accent1"/>
      <w:spacing w:val="15"/>
    </w:rPr>
  </w:style>
  <w:style w:type="paragraph" w:customStyle="1" w:styleId="LGTitle">
    <w:name w:val="LG Title"/>
    <w:basedOn w:val="Title"/>
    <w:next w:val="BodyText"/>
    <w:qFormat/>
    <w:rsid w:val="003D3DBF"/>
    <w:pPr>
      <w:pBdr>
        <w:bottom w:val="none" w:sz="0" w:space="0" w:color="auto"/>
      </w:pBdr>
      <w:spacing w:after="360"/>
      <w:contextualSpacing w:val="0"/>
      <w:jc w:val="center"/>
      <w:outlineLvl w:val="0"/>
    </w:pPr>
    <w:rPr>
      <w:rFonts w:ascii="Times New Roman" w:eastAsia="Times New Roman" w:hAnsi="Times New Roman" w:cs="Times New Roman"/>
      <w:b/>
      <w:caps/>
      <w:color w:val="000000" w:themeColor="text1"/>
      <w:spacing w:val="0"/>
      <w:kern w:val="0"/>
      <w:sz w:val="24"/>
      <w:szCs w:val="20"/>
    </w:rPr>
  </w:style>
  <w:style w:type="paragraph" w:styleId="Title">
    <w:name w:val="Title"/>
    <w:basedOn w:val="Normal"/>
    <w:next w:val="Normal"/>
    <w:link w:val="TitleChar"/>
    <w:uiPriority w:val="10"/>
    <w:rsid w:val="003D3DB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D3DBF"/>
    <w:rPr>
      <w:rFonts w:asciiTheme="majorHAnsi" w:eastAsiaTheme="majorEastAsia" w:hAnsiTheme="majorHAnsi" w:cstheme="majorBidi"/>
      <w:color w:val="17365D" w:themeColor="text2" w:themeShade="BF"/>
      <w:spacing w:val="5"/>
      <w:kern w:val="28"/>
      <w:sz w:val="52"/>
      <w:szCs w:val="52"/>
    </w:rPr>
  </w:style>
  <w:style w:type="paragraph" w:customStyle="1" w:styleId="LGFiledisk0">
    <w:name w:val="LGFiledisk"/>
    <w:basedOn w:val="Normal"/>
    <w:qFormat/>
    <w:rsid w:val="003D3DBF"/>
    <w:pPr>
      <w:tabs>
        <w:tab w:val="left" w:pos="720"/>
        <w:tab w:val="left" w:pos="1440"/>
        <w:tab w:val="left" w:pos="2160"/>
        <w:tab w:val="left" w:pos="2880"/>
        <w:tab w:val="left" w:pos="3600"/>
        <w:tab w:val="left" w:pos="4320"/>
        <w:tab w:val="left" w:pos="5040"/>
        <w:tab w:val="left" w:pos="5760"/>
        <w:tab w:val="left" w:pos="6480"/>
      </w:tabs>
      <w:jc w:val="both"/>
    </w:pPr>
    <w:rPr>
      <w:rFonts w:eastAsia="Times New Roman"/>
      <w:szCs w:val="20"/>
    </w:rPr>
  </w:style>
  <w:style w:type="paragraph" w:customStyle="1" w:styleId="LGPleadingsIndex0">
    <w:name w:val="LGPleadings Index"/>
    <w:basedOn w:val="Normal"/>
    <w:qFormat/>
    <w:rsid w:val="003D3DBF"/>
    <w:pPr>
      <w:tabs>
        <w:tab w:val="left" w:pos="720"/>
        <w:tab w:val="left" w:pos="1440"/>
        <w:tab w:val="left" w:pos="2160"/>
        <w:tab w:val="left" w:pos="2880"/>
      </w:tabs>
      <w:ind w:left="2880" w:hanging="2880"/>
      <w:jc w:val="both"/>
    </w:pPr>
    <w:rPr>
      <w:rFonts w:eastAsia="Times New Roman"/>
    </w:rPr>
  </w:style>
  <w:style w:type="paragraph" w:customStyle="1" w:styleId="PleadingsIndex">
    <w:name w:val="Pleadings Index"/>
    <w:basedOn w:val="Normal"/>
    <w:qFormat/>
    <w:rsid w:val="003D3DBF"/>
    <w:pPr>
      <w:tabs>
        <w:tab w:val="left" w:pos="720"/>
        <w:tab w:val="left" w:pos="1440"/>
        <w:tab w:val="left" w:pos="2160"/>
        <w:tab w:val="left" w:pos="2880"/>
      </w:tabs>
      <w:ind w:left="2880" w:hanging="2880"/>
      <w:jc w:val="both"/>
    </w:pPr>
    <w:rPr>
      <w:rFonts w:eastAsia="Times New Roman"/>
    </w:rPr>
  </w:style>
  <w:style w:type="character" w:customStyle="1" w:styleId="Heading4Char">
    <w:name w:val="Heading 4 Char"/>
    <w:basedOn w:val="DefaultParagraphFont"/>
    <w:link w:val="Heading4"/>
    <w:rsid w:val="003D3DBF"/>
    <w:rPr>
      <w:rFonts w:eastAsiaTheme="majorEastAsia" w:cstheme="majorBidi"/>
      <w:b/>
      <w:bCs/>
      <w:sz w:val="28"/>
      <w:szCs w:val="28"/>
    </w:rPr>
  </w:style>
  <w:style w:type="character" w:customStyle="1" w:styleId="Heading5Char">
    <w:name w:val="Heading 5 Char"/>
    <w:basedOn w:val="DefaultParagraphFont"/>
    <w:link w:val="Heading5"/>
    <w:rsid w:val="003D3DBF"/>
    <w:rPr>
      <w:rFonts w:eastAsiaTheme="majorEastAsia" w:cstheme="majorBidi"/>
      <w:b/>
      <w:bCs/>
      <w:i/>
      <w:iCs/>
      <w:sz w:val="26"/>
      <w:szCs w:val="26"/>
    </w:rPr>
  </w:style>
  <w:style w:type="character" w:customStyle="1" w:styleId="Heading6Char">
    <w:name w:val="Heading 6 Char"/>
    <w:basedOn w:val="DefaultParagraphFont"/>
    <w:link w:val="Heading6"/>
    <w:rsid w:val="003D3DBF"/>
    <w:rPr>
      <w:rFonts w:eastAsiaTheme="majorEastAsia" w:cstheme="majorBidi"/>
      <w:b/>
      <w:bCs/>
      <w:sz w:val="22"/>
      <w:szCs w:val="22"/>
    </w:rPr>
  </w:style>
  <w:style w:type="character" w:customStyle="1" w:styleId="Heading7Char">
    <w:name w:val="Heading 7 Char"/>
    <w:basedOn w:val="DefaultParagraphFont"/>
    <w:link w:val="Heading7"/>
    <w:rsid w:val="003D3DBF"/>
    <w:rPr>
      <w:rFonts w:eastAsiaTheme="majorEastAsia" w:cstheme="majorBidi"/>
    </w:rPr>
  </w:style>
  <w:style w:type="character" w:customStyle="1" w:styleId="Heading8Char">
    <w:name w:val="Heading 8 Char"/>
    <w:basedOn w:val="DefaultParagraphFont"/>
    <w:link w:val="Heading8"/>
    <w:rsid w:val="003D3DBF"/>
    <w:rPr>
      <w:rFonts w:eastAsiaTheme="majorEastAsia" w:cstheme="majorBidi"/>
      <w:i/>
      <w:iCs/>
    </w:rPr>
  </w:style>
  <w:style w:type="character" w:customStyle="1" w:styleId="Heading9Char">
    <w:name w:val="Heading 9 Char"/>
    <w:basedOn w:val="DefaultParagraphFont"/>
    <w:link w:val="Heading9"/>
    <w:rsid w:val="003D3DBF"/>
    <w:rPr>
      <w:rFonts w:ascii="Arial" w:eastAsiaTheme="majorEastAsia" w:hAnsi="Arial" w:cs="Arial"/>
      <w:sz w:val="22"/>
      <w:szCs w:val="22"/>
    </w:rPr>
  </w:style>
  <w:style w:type="paragraph" w:styleId="TOCHeading">
    <w:name w:val="TOC Heading"/>
    <w:basedOn w:val="Heading1"/>
    <w:next w:val="Normal"/>
    <w:uiPriority w:val="39"/>
    <w:semiHidden/>
    <w:unhideWhenUsed/>
    <w:qFormat/>
    <w:rsid w:val="003D3DBF"/>
    <w:pPr>
      <w:keepLines/>
      <w:spacing w:before="480" w:after="0"/>
      <w:jc w:val="left"/>
      <w:outlineLvl w:val="9"/>
    </w:pPr>
    <w:rPr>
      <w:rFonts w:asciiTheme="majorHAnsi" w:hAnsiTheme="majorHAnsi" w:cstheme="majorBidi"/>
      <w:caps w:val="0"/>
      <w:color w:val="365F91" w:themeColor="accent1" w:themeShade="BF"/>
      <w:kern w:val="0"/>
      <w:sz w:val="28"/>
      <w:szCs w:val="28"/>
    </w:rPr>
  </w:style>
  <w:style w:type="paragraph" w:customStyle="1" w:styleId="LGPUCBody">
    <w:name w:val="LG PUC Body"/>
    <w:basedOn w:val="Normal"/>
    <w:qFormat/>
    <w:rsid w:val="007D6100"/>
    <w:pPr>
      <w:tabs>
        <w:tab w:val="left" w:pos="8910"/>
      </w:tabs>
      <w:suppressAutoHyphens/>
      <w:spacing w:after="120" w:line="360" w:lineRule="auto"/>
      <w:ind w:firstLine="720"/>
      <w:jc w:val="both"/>
    </w:pPr>
    <w:rPr>
      <w:spacing w:val="-3"/>
      <w:szCs w:val="23"/>
    </w:rPr>
  </w:style>
  <w:style w:type="character" w:customStyle="1" w:styleId="LGCaptionChar">
    <w:name w:val="LG Caption Char"/>
    <w:link w:val="LGCaption"/>
    <w:rsid w:val="00A07F78"/>
    <w:rPr>
      <w:rFonts w:ascii="Times New Roman Bold" w:eastAsia="Times New Roman" w:hAnsi="Times New Roman Bold"/>
      <w:caps/>
      <w:szCs w:val="20"/>
    </w:rPr>
  </w:style>
  <w:style w:type="character" w:styleId="Hyperlink">
    <w:name w:val="Hyperlink"/>
    <w:basedOn w:val="DefaultParagraphFont"/>
    <w:uiPriority w:val="99"/>
    <w:unhideWhenUsed/>
    <w:rsid w:val="004721A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townsend@lglawfirm.com" TargetMode="Externa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mailto:merritt.lander@puc.texas.gov" TargetMode="External"/><Relationship Id="rId12" Type="http://schemas.openxmlformats.org/officeDocument/2006/relationships/header" Target="header2.xml"/><Relationship Id="rId17" Type="http://schemas.microsoft.com/office/2018/08/relationships/commentsExtensible" Target="commentsExtensible.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rbarnes@lglawfirm.com" TargetMode="External"/><Relationship Id="rId4" Type="http://schemas.openxmlformats.org/officeDocument/2006/relationships/webSettings" Target="webSettings.xml"/><Relationship Id="rId9" Type="http://schemas.openxmlformats.org/officeDocument/2006/relationships/hyperlink" Target="mailto:cfaulk@lglawfirm.com"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Tex.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1477</Words>
  <Characters>8424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Campbell</dc:creator>
  <cp:lastModifiedBy>Hanna Campbell</cp:lastModifiedBy>
  <cp:revision>2</cp:revision>
  <dcterms:created xsi:type="dcterms:W3CDTF">2021-03-01T17:48:00Z</dcterms:created>
  <dcterms:modified xsi:type="dcterms:W3CDTF">2021-03-01T17:48:00Z</dcterms:modified>
</cp:coreProperties>
</file>